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A5CB9" w14:textId="496CEBC2" w:rsidR="00F27515" w:rsidRPr="00766B2A" w:rsidRDefault="00CA596A" w:rsidP="001B0B80">
      <w:pPr>
        <w:autoSpaceDE w:val="0"/>
        <w:autoSpaceDN w:val="0"/>
        <w:adjustRightInd w:val="0"/>
        <w:spacing w:after="0" w:line="240" w:lineRule="auto"/>
        <w:jc w:val="center"/>
        <w:rPr>
          <w:rFonts w:ascii="Times New Roman" w:eastAsia="Times New Roman" w:hAnsi="Times New Roman" w:cs="Times New Roman"/>
          <w:b/>
          <w:sz w:val="24"/>
          <w:szCs w:val="24"/>
        </w:rPr>
      </w:pPr>
      <w:bookmarkStart w:id="0" w:name="_Hlk503181989"/>
      <w:bookmarkStart w:id="1" w:name="_Hlk503182035"/>
      <w:r w:rsidRPr="00CA596A">
        <w:rPr>
          <w:rFonts w:ascii="Times New Roman" w:eastAsia="Times New Roman" w:hAnsi="Times New Roman" w:cs="Times New Roman"/>
          <w:b/>
          <w:sz w:val="24"/>
          <w:szCs w:val="24"/>
        </w:rPr>
        <w:t>WE ARE THE CHAMPIONS: CHAMPIONING CHANGE AMONG COMMUNITY POLICING OFFICERS</w:t>
      </w:r>
      <w:bookmarkEnd w:id="0"/>
      <w:bookmarkEnd w:id="1"/>
    </w:p>
    <w:p w14:paraId="0FB59CCB" w14:textId="77777777" w:rsidR="00DE7F79" w:rsidRDefault="00DE7F79" w:rsidP="001B0B80">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76748D66" w14:textId="77777777" w:rsidR="00322EC2" w:rsidRDefault="00322EC2" w:rsidP="00DE7F79">
      <w:pPr>
        <w:pStyle w:val="BodyTextIndent"/>
        <w:widowControl w:val="0"/>
        <w:spacing w:line="240" w:lineRule="auto"/>
        <w:ind w:firstLine="0"/>
        <w:jc w:val="center"/>
        <w:outlineLvl w:val="0"/>
        <w:rPr>
          <w:rFonts w:ascii="Times New Roman" w:hAnsi="Times New Roman"/>
          <w:b/>
          <w:szCs w:val="24"/>
        </w:rPr>
      </w:pPr>
    </w:p>
    <w:p w14:paraId="035FFCDA" w14:textId="12A2466D" w:rsidR="00DE7F79" w:rsidRDefault="00DE7F79" w:rsidP="00DE7F79">
      <w:pPr>
        <w:pStyle w:val="BodyTextIndent"/>
        <w:widowControl w:val="0"/>
        <w:spacing w:line="240" w:lineRule="auto"/>
        <w:ind w:firstLine="0"/>
        <w:jc w:val="center"/>
        <w:outlineLvl w:val="0"/>
        <w:rPr>
          <w:rFonts w:ascii="Times New Roman" w:hAnsi="Times New Roman"/>
          <w:b/>
          <w:szCs w:val="24"/>
        </w:rPr>
      </w:pPr>
      <w:r w:rsidRPr="005A6006">
        <w:rPr>
          <w:rFonts w:ascii="Times New Roman" w:hAnsi="Times New Roman"/>
          <w:b/>
          <w:szCs w:val="24"/>
        </w:rPr>
        <w:t>ABSTRACT</w:t>
      </w:r>
    </w:p>
    <w:p w14:paraId="40012302" w14:textId="77777777" w:rsidR="00DE7F79" w:rsidRPr="005A6006" w:rsidRDefault="00DE7F79" w:rsidP="00DE7F79">
      <w:pPr>
        <w:pStyle w:val="BodyTextIndent"/>
        <w:widowControl w:val="0"/>
        <w:spacing w:line="240" w:lineRule="auto"/>
        <w:ind w:firstLine="0"/>
        <w:jc w:val="center"/>
        <w:outlineLvl w:val="0"/>
        <w:rPr>
          <w:rFonts w:ascii="Times New Roman" w:hAnsi="Times New Roman"/>
          <w:b/>
          <w:szCs w:val="24"/>
        </w:rPr>
      </w:pPr>
    </w:p>
    <w:p w14:paraId="55544C38" w14:textId="754333EF" w:rsidR="00DE7F79" w:rsidRDefault="00DE7F79" w:rsidP="00D83A30">
      <w:pPr>
        <w:spacing w:line="480" w:lineRule="auto"/>
        <w:rPr>
          <w:rFonts w:ascii="Times New Roman" w:hAnsi="Times New Roman" w:cs="Times New Roman"/>
          <w:sz w:val="24"/>
          <w:szCs w:val="24"/>
        </w:rPr>
      </w:pPr>
      <w:r>
        <w:rPr>
          <w:rFonts w:ascii="Times New Roman" w:hAnsi="Times New Roman" w:cs="Times New Roman"/>
          <w:sz w:val="24"/>
          <w:szCs w:val="24"/>
        </w:rPr>
        <w:t xml:space="preserve">Community oriented policing is a philosophy based on police-public partnership and has faced significant challenges regarding implementation despite its popularity. </w:t>
      </w:r>
      <w:proofErr w:type="gramStart"/>
      <w:r w:rsidR="00D83A30">
        <w:rPr>
          <w:rFonts w:ascii="Times New Roman" w:hAnsi="Times New Roman" w:cs="Times New Roman"/>
          <w:sz w:val="24"/>
          <w:szCs w:val="24"/>
        </w:rPr>
        <w:t>In order to</w:t>
      </w:r>
      <w:proofErr w:type="gramEnd"/>
      <w:r w:rsidR="00D83A30">
        <w:rPr>
          <w:rFonts w:ascii="Times New Roman" w:hAnsi="Times New Roman" w:cs="Times New Roman"/>
          <w:sz w:val="24"/>
          <w:szCs w:val="24"/>
        </w:rPr>
        <w:t xml:space="preserve"> increase the chances for </w:t>
      </w:r>
      <w:r>
        <w:rPr>
          <w:rFonts w:ascii="Times New Roman" w:hAnsi="Times New Roman" w:cs="Times New Roman"/>
          <w:sz w:val="24"/>
          <w:szCs w:val="24"/>
        </w:rPr>
        <w:t xml:space="preserve">organizational change </w:t>
      </w:r>
      <w:r w:rsidR="00D83A30">
        <w:rPr>
          <w:rFonts w:ascii="Times New Roman" w:hAnsi="Times New Roman" w:cs="Times New Roman"/>
          <w:sz w:val="24"/>
          <w:szCs w:val="24"/>
        </w:rPr>
        <w:t>to succeed, it is important to ensure</w:t>
      </w:r>
      <w:r>
        <w:rPr>
          <w:rFonts w:ascii="Times New Roman" w:hAnsi="Times New Roman" w:cs="Times New Roman"/>
          <w:sz w:val="24"/>
          <w:szCs w:val="24"/>
        </w:rPr>
        <w:t xml:space="preserve"> </w:t>
      </w:r>
      <w:r w:rsidR="00D83A30">
        <w:rPr>
          <w:rFonts w:ascii="Times New Roman" w:hAnsi="Times New Roman" w:cs="Times New Roman"/>
          <w:sz w:val="24"/>
          <w:szCs w:val="24"/>
        </w:rPr>
        <w:t>that the</w:t>
      </w:r>
      <w:r>
        <w:rPr>
          <w:rFonts w:ascii="Times New Roman" w:hAnsi="Times New Roman" w:cs="Times New Roman"/>
          <w:sz w:val="24"/>
          <w:szCs w:val="24"/>
        </w:rPr>
        <w:t xml:space="preserve"> employees</w:t>
      </w:r>
      <w:r w:rsidR="00D83A30">
        <w:rPr>
          <w:rFonts w:ascii="Times New Roman" w:hAnsi="Times New Roman" w:cs="Times New Roman"/>
          <w:sz w:val="24"/>
          <w:szCs w:val="24"/>
        </w:rPr>
        <w:t xml:space="preserve"> support it</w:t>
      </w:r>
      <w:r>
        <w:rPr>
          <w:rFonts w:ascii="Times New Roman" w:hAnsi="Times New Roman" w:cs="Times New Roman"/>
          <w:sz w:val="24"/>
          <w:szCs w:val="24"/>
        </w:rPr>
        <w:t xml:space="preserve">. The present study employs the Information-Motivation-Behavior skills (IMB) model (Fisher &amp; Fisher, 1992) to determine whether adequate information </w:t>
      </w:r>
      <w:r w:rsidR="00D83A30">
        <w:rPr>
          <w:rFonts w:ascii="Times New Roman" w:hAnsi="Times New Roman" w:cs="Times New Roman"/>
          <w:sz w:val="24"/>
          <w:szCs w:val="24"/>
        </w:rPr>
        <w:t>in the form of training, along with and</w:t>
      </w:r>
      <w:r>
        <w:rPr>
          <w:rFonts w:ascii="Times New Roman" w:hAnsi="Times New Roman" w:cs="Times New Roman"/>
          <w:sz w:val="24"/>
          <w:szCs w:val="24"/>
        </w:rPr>
        <w:t xml:space="preserve"> </w:t>
      </w:r>
      <w:r w:rsidR="00D83A30">
        <w:rPr>
          <w:rFonts w:ascii="Times New Roman" w:hAnsi="Times New Roman" w:cs="Times New Roman"/>
          <w:sz w:val="24"/>
          <w:szCs w:val="24"/>
        </w:rPr>
        <w:t xml:space="preserve">job autonomy, can </w:t>
      </w:r>
      <w:r>
        <w:rPr>
          <w:rFonts w:ascii="Times New Roman" w:hAnsi="Times New Roman" w:cs="Times New Roman"/>
          <w:sz w:val="24"/>
          <w:szCs w:val="24"/>
        </w:rPr>
        <w:t xml:space="preserve">develop </w:t>
      </w:r>
      <w:r w:rsidR="00D83A30">
        <w:rPr>
          <w:rFonts w:ascii="Times New Roman" w:hAnsi="Times New Roman" w:cs="Times New Roman"/>
          <w:sz w:val="24"/>
          <w:szCs w:val="24"/>
        </w:rPr>
        <w:t>change-related self-efficacy,</w:t>
      </w:r>
      <w:r>
        <w:rPr>
          <w:rFonts w:ascii="Times New Roman" w:hAnsi="Times New Roman" w:cs="Times New Roman"/>
          <w:sz w:val="24"/>
          <w:szCs w:val="24"/>
        </w:rPr>
        <w:t xml:space="preserve"> which subsequently </w:t>
      </w:r>
      <w:r w:rsidR="00D83A30">
        <w:rPr>
          <w:rFonts w:ascii="Times New Roman" w:hAnsi="Times New Roman" w:cs="Times New Roman"/>
          <w:sz w:val="24"/>
          <w:szCs w:val="24"/>
        </w:rPr>
        <w:t xml:space="preserve">may </w:t>
      </w:r>
      <w:r>
        <w:rPr>
          <w:rFonts w:ascii="Times New Roman" w:hAnsi="Times New Roman" w:cs="Times New Roman"/>
          <w:sz w:val="24"/>
          <w:szCs w:val="24"/>
        </w:rPr>
        <w:t>affect</w:t>
      </w:r>
      <w:r w:rsidR="00D83A30">
        <w:rPr>
          <w:rFonts w:ascii="Times New Roman" w:hAnsi="Times New Roman" w:cs="Times New Roman"/>
          <w:sz w:val="24"/>
          <w:szCs w:val="24"/>
        </w:rPr>
        <w:t xml:space="preserve"> </w:t>
      </w:r>
      <w:r>
        <w:rPr>
          <w:rFonts w:ascii="Times New Roman" w:hAnsi="Times New Roman" w:cs="Times New Roman"/>
          <w:sz w:val="24"/>
          <w:szCs w:val="24"/>
        </w:rPr>
        <w:t xml:space="preserve">positive change behaviors among </w:t>
      </w:r>
      <w:r w:rsidR="007040E5">
        <w:rPr>
          <w:rFonts w:ascii="Times New Roman" w:hAnsi="Times New Roman" w:cs="Times New Roman"/>
          <w:sz w:val="24"/>
          <w:szCs w:val="24"/>
        </w:rPr>
        <w:t>employees</w:t>
      </w:r>
      <w:r>
        <w:rPr>
          <w:rFonts w:ascii="Times New Roman" w:hAnsi="Times New Roman" w:cs="Times New Roman"/>
          <w:sz w:val="24"/>
          <w:szCs w:val="24"/>
        </w:rPr>
        <w:t xml:space="preserve">. Based on a survey of 476 </w:t>
      </w:r>
      <w:r w:rsidR="007040E5">
        <w:rPr>
          <w:rFonts w:ascii="Times New Roman" w:hAnsi="Times New Roman" w:cs="Times New Roman"/>
          <w:sz w:val="24"/>
          <w:szCs w:val="24"/>
        </w:rPr>
        <w:t xml:space="preserve">first-line </w:t>
      </w:r>
      <w:r>
        <w:rPr>
          <w:rFonts w:ascii="Times New Roman" w:hAnsi="Times New Roman" w:cs="Times New Roman"/>
          <w:sz w:val="24"/>
          <w:szCs w:val="24"/>
        </w:rPr>
        <w:t xml:space="preserve">officers </w:t>
      </w:r>
      <w:r w:rsidR="007040E5">
        <w:rPr>
          <w:rFonts w:ascii="Times New Roman" w:hAnsi="Times New Roman" w:cs="Times New Roman"/>
          <w:sz w:val="24"/>
          <w:szCs w:val="24"/>
        </w:rPr>
        <w:t>in</w:t>
      </w:r>
      <w:r>
        <w:rPr>
          <w:rFonts w:ascii="Times New Roman" w:hAnsi="Times New Roman" w:cs="Times New Roman"/>
          <w:sz w:val="24"/>
          <w:szCs w:val="24"/>
        </w:rPr>
        <w:t xml:space="preserve"> a large police department in Virginia, our results suggest that field training and job autonomy </w:t>
      </w:r>
      <w:r w:rsidR="00D83A30">
        <w:rPr>
          <w:rFonts w:ascii="Times New Roman" w:hAnsi="Times New Roman" w:cs="Times New Roman"/>
          <w:sz w:val="24"/>
          <w:szCs w:val="24"/>
        </w:rPr>
        <w:t xml:space="preserve">are directly and indirectly associated with </w:t>
      </w:r>
      <w:r>
        <w:rPr>
          <w:rFonts w:ascii="Times New Roman" w:hAnsi="Times New Roman" w:cs="Times New Roman"/>
          <w:sz w:val="24"/>
          <w:szCs w:val="24"/>
        </w:rPr>
        <w:t xml:space="preserve">change-championing behavior. The study </w:t>
      </w:r>
      <w:r w:rsidR="00D83A30">
        <w:rPr>
          <w:rFonts w:ascii="Times New Roman" w:hAnsi="Times New Roman" w:cs="Times New Roman"/>
          <w:sz w:val="24"/>
          <w:szCs w:val="24"/>
        </w:rPr>
        <w:t xml:space="preserve">makes a theoretical contribution to the IMB theory, and a practical contribution to HR practitioners that face the need to </w:t>
      </w:r>
      <w:r>
        <w:rPr>
          <w:rFonts w:ascii="Times New Roman" w:hAnsi="Times New Roman" w:cs="Times New Roman"/>
          <w:sz w:val="24"/>
          <w:szCs w:val="24"/>
        </w:rPr>
        <w:t>implement</w:t>
      </w:r>
      <w:r w:rsidR="00D83A30">
        <w:rPr>
          <w:rFonts w:ascii="Times New Roman" w:hAnsi="Times New Roman" w:cs="Times New Roman"/>
          <w:sz w:val="24"/>
          <w:szCs w:val="24"/>
        </w:rPr>
        <w:t xml:space="preserve"> </w:t>
      </w:r>
      <w:r>
        <w:rPr>
          <w:rFonts w:ascii="Times New Roman" w:hAnsi="Times New Roman" w:cs="Times New Roman"/>
          <w:sz w:val="24"/>
          <w:szCs w:val="24"/>
        </w:rPr>
        <w:t xml:space="preserve">change programs in </w:t>
      </w:r>
      <w:r w:rsidR="00D83A30">
        <w:rPr>
          <w:rFonts w:ascii="Times New Roman" w:hAnsi="Times New Roman" w:cs="Times New Roman"/>
          <w:sz w:val="24"/>
          <w:szCs w:val="24"/>
        </w:rPr>
        <w:t>various</w:t>
      </w:r>
      <w:r>
        <w:rPr>
          <w:rFonts w:ascii="Times New Roman" w:hAnsi="Times New Roman" w:cs="Times New Roman"/>
          <w:sz w:val="24"/>
          <w:szCs w:val="24"/>
        </w:rPr>
        <w:t xml:space="preserve"> organizations</w:t>
      </w:r>
      <w:r w:rsidR="00D83A30">
        <w:rPr>
          <w:rFonts w:ascii="Times New Roman" w:hAnsi="Times New Roman" w:cs="Times New Roman"/>
          <w:sz w:val="24"/>
          <w:szCs w:val="24"/>
        </w:rPr>
        <w:t xml:space="preserve"> and wish to impact employee attitudes towards change</w:t>
      </w:r>
      <w:r>
        <w:rPr>
          <w:rFonts w:ascii="Times New Roman" w:hAnsi="Times New Roman" w:cs="Times New Roman"/>
          <w:sz w:val="24"/>
          <w:szCs w:val="24"/>
        </w:rPr>
        <w:t xml:space="preserve">. </w:t>
      </w:r>
    </w:p>
    <w:p w14:paraId="2DEC3D94" w14:textId="77777777" w:rsidR="00DE7F79" w:rsidRDefault="00DE7F79" w:rsidP="001B0B80">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35B6845" w14:textId="47620D64" w:rsidR="00DE7F79" w:rsidRDefault="00DE7F79" w:rsidP="001B0B80">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34185D2B" w14:textId="697508EB" w:rsidR="00DE7F79" w:rsidRPr="00766B2A" w:rsidRDefault="00DE7F79" w:rsidP="00DE7F79">
      <w:pPr>
        <w:widowControl w:val="0"/>
        <w:spacing w:line="480" w:lineRule="auto"/>
        <w:jc w:val="both"/>
        <w:rPr>
          <w:rFonts w:ascii="Times New Roman" w:hAnsi="Times New Roman" w:cs="Times New Roman"/>
          <w:sz w:val="24"/>
          <w:szCs w:val="24"/>
        </w:rPr>
      </w:pPr>
      <w:r w:rsidRPr="00766B2A">
        <w:rPr>
          <w:rFonts w:ascii="Times New Roman" w:hAnsi="Times New Roman" w:cs="Times New Roman"/>
          <w:b/>
          <w:bCs/>
          <w:sz w:val="24"/>
          <w:szCs w:val="24"/>
        </w:rPr>
        <w:t>Keywords:</w:t>
      </w:r>
      <w:r w:rsidRPr="00766B2A">
        <w:rPr>
          <w:rFonts w:ascii="Times New Roman" w:hAnsi="Times New Roman" w:cs="Times New Roman"/>
          <w:sz w:val="24"/>
          <w:szCs w:val="24"/>
        </w:rPr>
        <w:t xml:space="preserve"> </w:t>
      </w:r>
      <w:r>
        <w:rPr>
          <w:rFonts w:ascii="Times New Roman" w:hAnsi="Times New Roman" w:cs="Times New Roman"/>
          <w:sz w:val="24"/>
          <w:szCs w:val="24"/>
        </w:rPr>
        <w:t>police</w:t>
      </w:r>
      <w:r w:rsidRPr="00766B2A">
        <w:rPr>
          <w:rFonts w:ascii="Times New Roman" w:hAnsi="Times New Roman" w:cs="Times New Roman"/>
          <w:sz w:val="24"/>
          <w:szCs w:val="24"/>
        </w:rPr>
        <w:t xml:space="preserve">, </w:t>
      </w:r>
      <w:r>
        <w:rPr>
          <w:rFonts w:ascii="Times New Roman" w:hAnsi="Times New Roman" w:cs="Times New Roman"/>
          <w:sz w:val="24"/>
          <w:szCs w:val="24"/>
        </w:rPr>
        <w:t>community policing</w:t>
      </w:r>
      <w:r w:rsidRPr="00766B2A">
        <w:rPr>
          <w:rFonts w:ascii="Times New Roman" w:hAnsi="Times New Roman" w:cs="Times New Roman"/>
          <w:sz w:val="24"/>
          <w:szCs w:val="24"/>
        </w:rPr>
        <w:t xml:space="preserve">, </w:t>
      </w:r>
      <w:r>
        <w:rPr>
          <w:rFonts w:ascii="Times New Roman" w:hAnsi="Times New Roman" w:cs="Times New Roman"/>
          <w:sz w:val="24"/>
          <w:szCs w:val="24"/>
        </w:rPr>
        <w:t>field training</w:t>
      </w:r>
      <w:r w:rsidRPr="00766B2A">
        <w:rPr>
          <w:rFonts w:ascii="Times New Roman" w:hAnsi="Times New Roman" w:cs="Times New Roman"/>
          <w:sz w:val="24"/>
          <w:szCs w:val="24"/>
        </w:rPr>
        <w:t xml:space="preserve">, </w:t>
      </w:r>
      <w:r w:rsidR="00DF0592">
        <w:rPr>
          <w:rFonts w:ascii="Times New Roman" w:hAnsi="Times New Roman" w:cs="Times New Roman"/>
          <w:sz w:val="24"/>
          <w:szCs w:val="24"/>
        </w:rPr>
        <w:t xml:space="preserve">job autonomy, </w:t>
      </w:r>
      <w:r>
        <w:rPr>
          <w:rFonts w:ascii="Times New Roman" w:hAnsi="Times New Roman" w:cs="Times New Roman"/>
          <w:sz w:val="24"/>
          <w:szCs w:val="24"/>
        </w:rPr>
        <w:t>organizational change</w:t>
      </w:r>
      <w:r w:rsidRPr="00766B2A">
        <w:rPr>
          <w:rFonts w:ascii="Times New Roman" w:hAnsi="Times New Roman" w:cs="Times New Roman"/>
          <w:sz w:val="24"/>
          <w:szCs w:val="24"/>
        </w:rPr>
        <w:t xml:space="preserve">, </w:t>
      </w:r>
      <w:r w:rsidR="00DF0592">
        <w:rPr>
          <w:rFonts w:ascii="Times New Roman" w:hAnsi="Times New Roman" w:cs="Times New Roman"/>
          <w:sz w:val="24"/>
          <w:szCs w:val="24"/>
        </w:rPr>
        <w:t>championing change</w:t>
      </w:r>
    </w:p>
    <w:p w14:paraId="68EFB8E9" w14:textId="25BB0B9F" w:rsidR="00DE7F79" w:rsidRDefault="00DE7F79" w:rsidP="001B0B80">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13B993CD" w14:textId="5354C2A8" w:rsidR="00DE7F79" w:rsidRDefault="00DE7F79" w:rsidP="001B0B80">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75BC8DFB" w14:textId="5D9FC60D" w:rsidR="008A4137" w:rsidRDefault="008A4137" w:rsidP="001B0B80">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557DC1E7" w14:textId="5484AB4F" w:rsidR="008A4137" w:rsidRDefault="008A4137" w:rsidP="001B0B80">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00ACE13A" w14:textId="0349144A" w:rsidR="008A4137" w:rsidRDefault="008A4137" w:rsidP="001B0B80">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259C006D" w14:textId="77777777" w:rsidR="008A4137" w:rsidRDefault="008A4137" w:rsidP="001B0B80">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35A5835E" w14:textId="77777777" w:rsidR="00DE7F79" w:rsidRDefault="00DE7F79" w:rsidP="001B0B80">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4C02717A" w14:textId="5C148B9E" w:rsidR="00BF295A" w:rsidRPr="004C33CA" w:rsidRDefault="00BF295A" w:rsidP="000C2502">
      <w:pPr>
        <w:pStyle w:val="Paragraph1"/>
        <w:ind w:firstLine="720"/>
      </w:pPr>
      <w:r w:rsidRPr="004C33CA">
        <w:lastRenderedPageBreak/>
        <w:t xml:space="preserve">Reform in public sector organizations such as the police has </w:t>
      </w:r>
      <w:proofErr w:type="gramStart"/>
      <w:r w:rsidRPr="004C33CA">
        <w:t>been described as being</w:t>
      </w:r>
      <w:proofErr w:type="gramEnd"/>
      <w:r w:rsidRPr="004C33CA">
        <w:t xml:space="preserve"> akin to “bending granite” (Guyot, 1991). </w:t>
      </w:r>
      <w:r w:rsidR="00F347F2" w:rsidRPr="004C33CA">
        <w:t xml:space="preserve">This resistance to change is mainly attributed to the rigid and militaristic </w:t>
      </w:r>
      <w:r w:rsidR="000C2502" w:rsidRPr="004C33CA">
        <w:t xml:space="preserve">structure and </w:t>
      </w:r>
      <w:r w:rsidR="00F347F2" w:rsidRPr="004C33CA">
        <w:t xml:space="preserve">culture of police organizations </w:t>
      </w:r>
      <w:r w:rsidR="00FE0110" w:rsidRPr="004C33CA">
        <w:t xml:space="preserve">which support status quo (Greene &amp; </w:t>
      </w:r>
      <w:proofErr w:type="spellStart"/>
      <w:r w:rsidR="00FE0110" w:rsidRPr="004C33CA">
        <w:t>Mastrofski</w:t>
      </w:r>
      <w:proofErr w:type="spellEnd"/>
      <w:r w:rsidR="00FE0110" w:rsidRPr="004C33CA">
        <w:t>, 1998).</w:t>
      </w:r>
      <w:r w:rsidR="000C2502" w:rsidRPr="004C33CA">
        <w:t xml:space="preserve"> </w:t>
      </w:r>
      <w:r w:rsidR="00ED4678">
        <w:t>Yet,</w:t>
      </w:r>
      <w:r w:rsidR="00ED4678" w:rsidRPr="004C33CA">
        <w:t xml:space="preserve"> </w:t>
      </w:r>
      <w:r w:rsidR="00452C94" w:rsidRPr="004C33CA">
        <w:t xml:space="preserve">the increasing stakeholder expectations for improved police performance has led to </w:t>
      </w:r>
      <w:proofErr w:type="gramStart"/>
      <w:r w:rsidR="00452C94" w:rsidRPr="004C33CA">
        <w:t>a number of</w:t>
      </w:r>
      <w:proofErr w:type="gramEnd"/>
      <w:r w:rsidR="00452C94" w:rsidRPr="004C33CA">
        <w:t xml:space="preserve"> reforms in policing, and a </w:t>
      </w:r>
      <w:r w:rsidRPr="004C33CA">
        <w:t xml:space="preserve">particular </w:t>
      </w:r>
      <w:r w:rsidR="00452C94" w:rsidRPr="004C33CA">
        <w:t>one</w:t>
      </w:r>
      <w:r w:rsidRPr="004C33CA">
        <w:t xml:space="preserve"> </w:t>
      </w:r>
      <w:r w:rsidR="00427966" w:rsidRPr="004C33CA">
        <w:t xml:space="preserve">which </w:t>
      </w:r>
      <w:r w:rsidRPr="004C33CA">
        <w:t xml:space="preserve">has received considerable </w:t>
      </w:r>
      <w:r w:rsidR="00452C94" w:rsidRPr="004C33CA">
        <w:t>attention</w:t>
      </w:r>
      <w:r w:rsidRPr="004C33CA">
        <w:t xml:space="preserve"> over the past quarter century is Community Oriented Policing (COP) (</w:t>
      </w:r>
      <w:proofErr w:type="spellStart"/>
      <w:r w:rsidRPr="004C33CA">
        <w:t>Skogan</w:t>
      </w:r>
      <w:proofErr w:type="spellEnd"/>
      <w:r w:rsidR="00427966" w:rsidRPr="004C33CA">
        <w:t xml:space="preserve"> &amp; Roth, 2004). COP</w:t>
      </w:r>
      <w:r w:rsidRPr="004C33CA">
        <w:t xml:space="preserve"> is a philosophy which encourages the involve</w:t>
      </w:r>
      <w:r w:rsidR="002859D9" w:rsidRPr="004C33CA">
        <w:t>ment of police with communities</w:t>
      </w:r>
      <w:r w:rsidRPr="004C33CA">
        <w:t xml:space="preserve"> to establish</w:t>
      </w:r>
      <w:r w:rsidR="00FE0110" w:rsidRPr="004C33CA">
        <w:t xml:space="preserve"> </w:t>
      </w:r>
      <w:r w:rsidRPr="004C33CA">
        <w:t xml:space="preserve">social </w:t>
      </w:r>
      <w:r w:rsidR="002859D9" w:rsidRPr="004C33CA">
        <w:t>order</w:t>
      </w:r>
      <w:r w:rsidR="00ED2E44" w:rsidRPr="004C33CA">
        <w:t xml:space="preserve"> and </w:t>
      </w:r>
      <w:r w:rsidRPr="004C33CA">
        <w:t>help</w:t>
      </w:r>
      <w:r w:rsidR="00ED2E44" w:rsidRPr="004C33CA">
        <w:t>s</w:t>
      </w:r>
      <w:r w:rsidRPr="004C33CA">
        <w:t xml:space="preserve"> strengthen the legitimacy of police</w:t>
      </w:r>
      <w:r w:rsidR="00FE0110" w:rsidRPr="004C33CA">
        <w:t xml:space="preserve"> </w:t>
      </w:r>
      <w:r w:rsidRPr="004C33CA">
        <w:t>organizations by becoming more responsive to citizens’ needs (</w:t>
      </w:r>
      <w:r w:rsidR="00ED14A5">
        <w:t xml:space="preserve">Lord &amp; Friday, 2008; </w:t>
      </w:r>
      <w:r w:rsidRPr="004C33CA">
        <w:t xml:space="preserve">Moore &amp; Hartley, 2008). </w:t>
      </w:r>
    </w:p>
    <w:p w14:paraId="57F4E0B8" w14:textId="7040D7B6" w:rsidR="00200DC2" w:rsidRDefault="00BF295A" w:rsidP="00DA50A5">
      <w:pPr>
        <w:autoSpaceDE w:val="0"/>
        <w:autoSpaceDN w:val="0"/>
        <w:adjustRightInd w:val="0"/>
        <w:spacing w:after="0" w:line="480" w:lineRule="auto"/>
        <w:ind w:firstLine="720"/>
        <w:rPr>
          <w:rFonts w:ascii="Times-Roman" w:hAnsi="Times-Roman" w:cs="Times-Roman"/>
          <w:sz w:val="24"/>
          <w:szCs w:val="24"/>
        </w:rPr>
      </w:pPr>
      <w:r w:rsidRPr="004C33CA">
        <w:rPr>
          <w:rFonts w:ascii="Times New Roman" w:hAnsi="Times New Roman" w:cs="Times New Roman"/>
          <w:sz w:val="24"/>
          <w:szCs w:val="24"/>
        </w:rPr>
        <w:t>The implementation of COP strategies calls for major changes in the traditional model of policing, requiring major structural and functional changes (</w:t>
      </w:r>
      <w:proofErr w:type="spellStart"/>
      <w:r w:rsidRPr="004C33CA">
        <w:rPr>
          <w:rFonts w:ascii="Times New Roman" w:hAnsi="Times New Roman" w:cs="Times New Roman"/>
          <w:sz w:val="24"/>
          <w:szCs w:val="24"/>
        </w:rPr>
        <w:t>Mastrofski</w:t>
      </w:r>
      <w:proofErr w:type="spellEnd"/>
      <w:r w:rsidRPr="004C33CA">
        <w:rPr>
          <w:rFonts w:ascii="Times New Roman" w:hAnsi="Times New Roman" w:cs="Times New Roman"/>
          <w:sz w:val="24"/>
          <w:szCs w:val="24"/>
        </w:rPr>
        <w:t xml:space="preserve"> &amp; </w:t>
      </w:r>
      <w:proofErr w:type="spellStart"/>
      <w:r w:rsidRPr="004C33CA">
        <w:rPr>
          <w:rFonts w:ascii="Times New Roman" w:hAnsi="Times New Roman" w:cs="Times New Roman"/>
          <w:sz w:val="24"/>
          <w:szCs w:val="24"/>
        </w:rPr>
        <w:t>Ritti</w:t>
      </w:r>
      <w:proofErr w:type="spellEnd"/>
      <w:r w:rsidRPr="004C33CA">
        <w:rPr>
          <w:rFonts w:ascii="Times New Roman" w:hAnsi="Times New Roman" w:cs="Times New Roman"/>
          <w:sz w:val="24"/>
          <w:szCs w:val="24"/>
        </w:rPr>
        <w:t xml:space="preserve">, 1995; Moore &amp; Stephens, 1992). </w:t>
      </w:r>
      <w:r w:rsidR="00200DC2">
        <w:rPr>
          <w:rFonts w:ascii="Times-Roman" w:hAnsi="Times-Roman" w:cs="Times-Roman"/>
          <w:sz w:val="24"/>
          <w:szCs w:val="24"/>
        </w:rPr>
        <w:t>Community policing differs from the traditional policing model based on a few key features (Adams et al, 2002). Firstly, in the traditional model, maintaining order is a mainly a role reserved for the police with very little public intervention whereas in community policing, order is achieved in collaboration with the public through regular interaction (</w:t>
      </w:r>
      <w:proofErr w:type="spellStart"/>
      <w:r w:rsidR="00200DC2">
        <w:rPr>
          <w:rFonts w:ascii="Times-Roman" w:hAnsi="Times-Roman" w:cs="Times-Roman"/>
          <w:sz w:val="24"/>
          <w:szCs w:val="24"/>
        </w:rPr>
        <w:t>Skogan</w:t>
      </w:r>
      <w:proofErr w:type="spellEnd"/>
      <w:r w:rsidR="00200DC2">
        <w:rPr>
          <w:rFonts w:ascii="Times-Roman" w:hAnsi="Times-Roman" w:cs="Times-Roman"/>
          <w:sz w:val="24"/>
          <w:szCs w:val="24"/>
        </w:rPr>
        <w:t xml:space="preserve"> &amp; Hartnett, 1997). Secondly, the traditional model of policing is more reactive and based on responding to a crime after it has taken place, whereas community policing approach is more pro-active and based on crime prevention (</w:t>
      </w:r>
      <w:proofErr w:type="spellStart"/>
      <w:r w:rsidR="00200DC2">
        <w:rPr>
          <w:rFonts w:ascii="Times-Roman" w:hAnsi="Times-Roman" w:cs="Times-Roman"/>
          <w:sz w:val="24"/>
          <w:szCs w:val="24"/>
        </w:rPr>
        <w:t>Lurigio</w:t>
      </w:r>
      <w:proofErr w:type="spellEnd"/>
      <w:r w:rsidR="00200DC2">
        <w:rPr>
          <w:rFonts w:ascii="Times-Roman" w:hAnsi="Times-Roman" w:cs="Times-Roman"/>
          <w:sz w:val="24"/>
          <w:szCs w:val="24"/>
        </w:rPr>
        <w:t xml:space="preserve"> &amp; </w:t>
      </w:r>
      <w:proofErr w:type="spellStart"/>
      <w:r w:rsidR="00200DC2">
        <w:rPr>
          <w:rFonts w:ascii="Times-Roman" w:hAnsi="Times-Roman" w:cs="Times-Roman"/>
          <w:sz w:val="24"/>
          <w:szCs w:val="24"/>
        </w:rPr>
        <w:t>Skogan</w:t>
      </w:r>
      <w:proofErr w:type="spellEnd"/>
      <w:r w:rsidR="00200DC2">
        <w:rPr>
          <w:rFonts w:ascii="Times-Roman" w:hAnsi="Times-Roman" w:cs="Times-Roman"/>
          <w:sz w:val="24"/>
          <w:szCs w:val="24"/>
        </w:rPr>
        <w:t>, 1994). Lastly, the traditional model is based on a centralized model of control where decisions are made by top management and implemented by the first line officers. But community policing supports the idea of empowering the street level officer by allowing them a reasonable level of autonomy and flexibility to perform their duties (Eck &amp; Rosenbaum, 1994).</w:t>
      </w:r>
    </w:p>
    <w:p w14:paraId="6D222BE2" w14:textId="158133FF" w:rsidR="00322EC2" w:rsidRPr="00CD3107" w:rsidRDefault="00ED14A5" w:rsidP="001E4118">
      <w:pPr>
        <w:spacing w:line="480" w:lineRule="auto"/>
        <w:ind w:firstLine="720"/>
        <w:rPr>
          <w:rFonts w:ascii="Times New Roman" w:hAnsi="Times New Roman" w:cs="Times New Roman"/>
          <w:noProof/>
          <w:sz w:val="24"/>
          <w:szCs w:val="24"/>
        </w:rPr>
      </w:pPr>
      <w:r>
        <w:rPr>
          <w:rFonts w:ascii="Times New Roman" w:hAnsi="Times New Roman" w:cs="Times New Roman"/>
          <w:color w:val="000000" w:themeColor="text1"/>
          <w:sz w:val="24"/>
          <w:szCs w:val="24"/>
        </w:rPr>
        <w:lastRenderedPageBreak/>
        <w:t xml:space="preserve">The community policing approach therefore </w:t>
      </w:r>
      <w:r w:rsidRPr="004C33CA">
        <w:rPr>
          <w:rFonts w:ascii="Times New Roman" w:hAnsi="Times New Roman" w:cs="Times New Roman"/>
          <w:color w:val="000000" w:themeColor="text1"/>
          <w:sz w:val="24"/>
          <w:szCs w:val="24"/>
        </w:rPr>
        <w:t xml:space="preserve">requires police organizations to not only make structural changes but also implement flexible management practices (Maguire &amp; </w:t>
      </w:r>
      <w:proofErr w:type="spellStart"/>
      <w:r w:rsidRPr="004C33CA">
        <w:rPr>
          <w:rFonts w:ascii="Times New Roman" w:hAnsi="Times New Roman" w:cs="Times New Roman"/>
          <w:color w:val="000000" w:themeColor="text1"/>
          <w:sz w:val="24"/>
          <w:szCs w:val="24"/>
        </w:rPr>
        <w:t>Mastrofski</w:t>
      </w:r>
      <w:proofErr w:type="spellEnd"/>
      <w:r w:rsidRPr="004C33CA">
        <w:rPr>
          <w:rFonts w:ascii="Times New Roman" w:hAnsi="Times New Roman" w:cs="Times New Roman"/>
          <w:color w:val="000000" w:themeColor="text1"/>
          <w:sz w:val="24"/>
          <w:szCs w:val="24"/>
        </w:rPr>
        <w:t>, 2000).  The tasks are more challenging and unfamiliar in terms of the level of innovation and creative thinking employed to solve a broad range of community related problems, and strategies are usually adopted without consult</w:t>
      </w:r>
      <w:r>
        <w:rPr>
          <w:rFonts w:ascii="Times New Roman" w:hAnsi="Times New Roman" w:cs="Times New Roman"/>
          <w:color w:val="000000" w:themeColor="text1"/>
          <w:sz w:val="24"/>
          <w:szCs w:val="24"/>
        </w:rPr>
        <w:t xml:space="preserve">ing </w:t>
      </w:r>
      <w:r w:rsidRPr="004C33CA">
        <w:rPr>
          <w:rFonts w:ascii="Times New Roman" w:hAnsi="Times New Roman" w:cs="Times New Roman"/>
          <w:color w:val="000000" w:themeColor="text1"/>
          <w:sz w:val="24"/>
          <w:szCs w:val="24"/>
        </w:rPr>
        <w:t>with those who are assigned to implement them (</w:t>
      </w:r>
      <w:proofErr w:type="spellStart"/>
      <w:r w:rsidRPr="004C33CA">
        <w:rPr>
          <w:rFonts w:ascii="Times New Roman" w:hAnsi="Times New Roman" w:cs="Times New Roman"/>
          <w:color w:val="000000" w:themeColor="text1"/>
          <w:sz w:val="24"/>
          <w:szCs w:val="24"/>
        </w:rPr>
        <w:t>Lurigio</w:t>
      </w:r>
      <w:proofErr w:type="spellEnd"/>
      <w:r w:rsidRPr="004C33CA">
        <w:rPr>
          <w:rFonts w:ascii="Times New Roman" w:hAnsi="Times New Roman" w:cs="Times New Roman"/>
          <w:color w:val="000000" w:themeColor="text1"/>
          <w:sz w:val="24"/>
          <w:szCs w:val="24"/>
        </w:rPr>
        <w:t xml:space="preserve"> &amp; </w:t>
      </w:r>
      <w:proofErr w:type="spellStart"/>
      <w:r w:rsidRPr="004C33CA">
        <w:rPr>
          <w:rFonts w:ascii="Times New Roman" w:hAnsi="Times New Roman" w:cs="Times New Roman"/>
          <w:color w:val="000000" w:themeColor="text1"/>
          <w:sz w:val="24"/>
          <w:szCs w:val="24"/>
        </w:rPr>
        <w:t>Skogan</w:t>
      </w:r>
      <w:proofErr w:type="spellEnd"/>
      <w:r w:rsidRPr="004C33CA">
        <w:rPr>
          <w:rFonts w:ascii="Times New Roman" w:hAnsi="Times New Roman" w:cs="Times New Roman"/>
          <w:color w:val="000000" w:themeColor="text1"/>
          <w:sz w:val="24"/>
          <w:szCs w:val="24"/>
        </w:rPr>
        <w:t>, 1994). A community policing officer is expected to go beyond the traditional policing functions and act as a community resource officer (Chappell &amp; Lanza-</w:t>
      </w:r>
      <w:proofErr w:type="spellStart"/>
      <w:r w:rsidRPr="004C33CA">
        <w:rPr>
          <w:rFonts w:ascii="Times New Roman" w:hAnsi="Times New Roman" w:cs="Times New Roman"/>
          <w:color w:val="000000" w:themeColor="text1"/>
          <w:sz w:val="24"/>
          <w:szCs w:val="24"/>
        </w:rPr>
        <w:t>Kaduce</w:t>
      </w:r>
      <w:proofErr w:type="spellEnd"/>
      <w:r w:rsidRPr="004C33CA">
        <w:rPr>
          <w:rFonts w:ascii="Times New Roman" w:hAnsi="Times New Roman" w:cs="Times New Roman"/>
          <w:color w:val="000000" w:themeColor="text1"/>
          <w:sz w:val="24"/>
          <w:szCs w:val="24"/>
        </w:rPr>
        <w:t xml:space="preserve">, 2004). </w:t>
      </w:r>
      <w:r w:rsidR="00322EC2">
        <w:rPr>
          <w:rFonts w:ascii="Times New Roman" w:hAnsi="Times New Roman" w:cs="Times New Roman"/>
          <w:noProof/>
          <w:sz w:val="24"/>
          <w:szCs w:val="24"/>
        </w:rPr>
        <w:t>Skogan (1994</w:t>
      </w:r>
      <w:r w:rsidR="00786B37">
        <w:rPr>
          <w:rFonts w:ascii="Times New Roman" w:hAnsi="Times New Roman" w:cs="Times New Roman"/>
          <w:noProof/>
          <w:sz w:val="24"/>
          <w:szCs w:val="24"/>
        </w:rPr>
        <w:t>:167-168</w:t>
      </w:r>
      <w:r w:rsidR="00322EC2">
        <w:rPr>
          <w:rFonts w:ascii="Times New Roman" w:hAnsi="Times New Roman" w:cs="Times New Roman"/>
          <w:noProof/>
          <w:sz w:val="24"/>
          <w:szCs w:val="24"/>
        </w:rPr>
        <w:t xml:space="preserve">) provides an idea of the nature of tasks a community policing officer is expected to perform: </w:t>
      </w:r>
      <w:r w:rsidR="00786B37">
        <w:rPr>
          <w:rFonts w:ascii="Times New Roman" w:hAnsi="Times New Roman" w:cs="Times New Roman"/>
          <w:noProof/>
          <w:sz w:val="24"/>
          <w:szCs w:val="24"/>
        </w:rPr>
        <w:t>“</w:t>
      </w:r>
      <w:r w:rsidR="00322EC2">
        <w:rPr>
          <w:rFonts w:ascii="Times New Roman" w:hAnsi="Times New Roman" w:cs="Times New Roman"/>
          <w:noProof/>
          <w:sz w:val="24"/>
          <w:szCs w:val="24"/>
        </w:rPr>
        <w:t>Opening small neighborhood substations, conducting surveys to identify local problems, organizing meetings and crime prevention seminars, publishing newletters, helping form Neighborhood Watch groups, establishing advisory panels to inform police commanders, organizing youth activities, conducting drug education projects and media campaigns, patrolling on horses amd bicycles, and working with municipal agnecies to enforce health and safety regulations</w:t>
      </w:r>
      <w:r w:rsidR="00786B37">
        <w:rPr>
          <w:rFonts w:ascii="Times New Roman" w:hAnsi="Times New Roman" w:cs="Times New Roman"/>
          <w:noProof/>
          <w:sz w:val="24"/>
          <w:szCs w:val="24"/>
        </w:rPr>
        <w:t>”.</w:t>
      </w:r>
    </w:p>
    <w:p w14:paraId="33371BA1" w14:textId="1C6FCEE7" w:rsidR="008A4752" w:rsidRDefault="00BF295A" w:rsidP="00766B2A">
      <w:pPr>
        <w:spacing w:line="480" w:lineRule="auto"/>
        <w:ind w:firstLine="720"/>
        <w:rPr>
          <w:rFonts w:ascii="Times New Roman" w:hAnsi="Times New Roman" w:cs="Times New Roman"/>
          <w:sz w:val="24"/>
          <w:szCs w:val="24"/>
        </w:rPr>
      </w:pPr>
      <w:r w:rsidRPr="004C33CA">
        <w:rPr>
          <w:rFonts w:ascii="Times New Roman" w:hAnsi="Times New Roman" w:cs="Times New Roman"/>
          <w:sz w:val="24"/>
          <w:szCs w:val="24"/>
        </w:rPr>
        <w:t>Although most police officers support the idea</w:t>
      </w:r>
      <w:r w:rsidR="00FC4416">
        <w:rPr>
          <w:rFonts w:ascii="Times New Roman" w:hAnsi="Times New Roman" w:cs="Times New Roman"/>
          <w:sz w:val="24"/>
          <w:szCs w:val="24"/>
        </w:rPr>
        <w:t xml:space="preserve"> of community policing</w:t>
      </w:r>
      <w:r w:rsidRPr="004C33CA">
        <w:rPr>
          <w:rFonts w:ascii="Times New Roman" w:hAnsi="Times New Roman" w:cs="Times New Roman"/>
          <w:sz w:val="24"/>
          <w:szCs w:val="24"/>
        </w:rPr>
        <w:t xml:space="preserve"> in princ</w:t>
      </w:r>
      <w:r w:rsidR="00C45999" w:rsidRPr="004C33CA">
        <w:rPr>
          <w:rFonts w:ascii="Times New Roman" w:hAnsi="Times New Roman" w:cs="Times New Roman"/>
          <w:sz w:val="24"/>
          <w:szCs w:val="24"/>
        </w:rPr>
        <w:t>iple, they generally have objections</w:t>
      </w:r>
      <w:r w:rsidRPr="004C33CA">
        <w:rPr>
          <w:rFonts w:ascii="Times New Roman" w:hAnsi="Times New Roman" w:cs="Times New Roman"/>
          <w:sz w:val="24"/>
          <w:szCs w:val="24"/>
        </w:rPr>
        <w:t xml:space="preserve"> regarding its implementation within t</w:t>
      </w:r>
      <w:r w:rsidR="00ED2E44" w:rsidRPr="004C33CA">
        <w:rPr>
          <w:rFonts w:ascii="Times New Roman" w:hAnsi="Times New Roman" w:cs="Times New Roman"/>
          <w:sz w:val="24"/>
          <w:szCs w:val="24"/>
        </w:rPr>
        <w:t>heir departments (</w:t>
      </w:r>
      <w:r w:rsidR="00A776DD" w:rsidRPr="004C33CA">
        <w:rPr>
          <w:rFonts w:ascii="Times New Roman" w:hAnsi="Times New Roman" w:cs="Times New Roman"/>
          <w:color w:val="000000" w:themeColor="text1"/>
          <w:sz w:val="24"/>
          <w:szCs w:val="24"/>
        </w:rPr>
        <w:t>Lab, 2000</w:t>
      </w:r>
      <w:r w:rsidR="00A776DD">
        <w:rPr>
          <w:rFonts w:ascii="Times New Roman" w:hAnsi="Times New Roman" w:cs="Times New Roman"/>
          <w:color w:val="000000" w:themeColor="text1"/>
          <w:sz w:val="24"/>
          <w:szCs w:val="24"/>
        </w:rPr>
        <w:t xml:space="preserve">: </w:t>
      </w:r>
      <w:r w:rsidR="00ED2E44" w:rsidRPr="004C33CA">
        <w:rPr>
          <w:rFonts w:ascii="Times New Roman" w:hAnsi="Times New Roman" w:cs="Times New Roman"/>
          <w:sz w:val="24"/>
          <w:szCs w:val="24"/>
        </w:rPr>
        <w:t>Schafer, 2002</w:t>
      </w:r>
      <w:r w:rsidRPr="004C33CA">
        <w:rPr>
          <w:rFonts w:ascii="Times New Roman" w:hAnsi="Times New Roman" w:cs="Times New Roman"/>
          <w:sz w:val="24"/>
          <w:szCs w:val="24"/>
        </w:rPr>
        <w:t xml:space="preserve">) </w:t>
      </w:r>
      <w:r w:rsidR="00ED2E44" w:rsidRPr="004C33CA">
        <w:rPr>
          <w:rFonts w:ascii="Times New Roman" w:hAnsi="Times New Roman" w:cs="Times New Roman"/>
          <w:sz w:val="24"/>
          <w:szCs w:val="24"/>
        </w:rPr>
        <w:t>because of organizational</w:t>
      </w:r>
      <w:r w:rsidRPr="004C33CA">
        <w:rPr>
          <w:rFonts w:ascii="Times New Roman" w:hAnsi="Times New Roman" w:cs="Times New Roman"/>
          <w:sz w:val="24"/>
          <w:szCs w:val="24"/>
        </w:rPr>
        <w:t xml:space="preserve"> failure to provide a working environment conducive to change (</w:t>
      </w:r>
      <w:proofErr w:type="spellStart"/>
      <w:r w:rsidRPr="004C33CA">
        <w:rPr>
          <w:rFonts w:ascii="Times New Roman" w:hAnsi="Times New Roman" w:cs="Times New Roman"/>
          <w:sz w:val="24"/>
          <w:szCs w:val="24"/>
        </w:rPr>
        <w:t>Paoline</w:t>
      </w:r>
      <w:proofErr w:type="spellEnd"/>
      <w:r w:rsidRPr="004C33CA">
        <w:rPr>
          <w:rFonts w:ascii="Times New Roman" w:hAnsi="Times New Roman" w:cs="Times New Roman"/>
          <w:sz w:val="24"/>
          <w:szCs w:val="24"/>
        </w:rPr>
        <w:t xml:space="preserve"> et al. 2000). </w:t>
      </w:r>
      <w:r w:rsidR="0074682D">
        <w:rPr>
          <w:rFonts w:ascii="Times New Roman" w:hAnsi="Times New Roman" w:cs="Times New Roman"/>
          <w:sz w:val="24"/>
          <w:szCs w:val="24"/>
        </w:rPr>
        <w:t xml:space="preserve">Officers are unable to fully grasp the philosophy and its inherent benefits and consider </w:t>
      </w:r>
      <w:r w:rsidR="00B802A7">
        <w:rPr>
          <w:rFonts w:ascii="Times New Roman" w:hAnsi="Times New Roman" w:cs="Times New Roman"/>
          <w:sz w:val="24"/>
          <w:szCs w:val="24"/>
        </w:rPr>
        <w:t xml:space="preserve">it </w:t>
      </w:r>
      <w:r w:rsidR="008F6F01">
        <w:rPr>
          <w:rFonts w:ascii="Times New Roman" w:hAnsi="Times New Roman" w:cs="Times New Roman"/>
          <w:sz w:val="24"/>
          <w:szCs w:val="24"/>
        </w:rPr>
        <w:t>excessively labor intensive</w:t>
      </w:r>
      <w:r w:rsidR="00745185">
        <w:rPr>
          <w:rFonts w:ascii="Times New Roman" w:hAnsi="Times New Roman" w:cs="Times New Roman"/>
          <w:sz w:val="24"/>
          <w:szCs w:val="24"/>
        </w:rPr>
        <w:t>,</w:t>
      </w:r>
      <w:r w:rsidR="008F6F01">
        <w:rPr>
          <w:rFonts w:ascii="Times New Roman" w:hAnsi="Times New Roman" w:cs="Times New Roman"/>
          <w:sz w:val="24"/>
          <w:szCs w:val="24"/>
        </w:rPr>
        <w:t xml:space="preserve"> time consuming and akin to social work which they perceive to be </w:t>
      </w:r>
      <w:r w:rsidR="00745185">
        <w:rPr>
          <w:rFonts w:ascii="Times New Roman" w:hAnsi="Times New Roman" w:cs="Times New Roman"/>
          <w:sz w:val="24"/>
          <w:szCs w:val="24"/>
        </w:rPr>
        <w:t xml:space="preserve">an unsuitable task for a crime fighting police officer (Saad &amp; </w:t>
      </w:r>
      <w:proofErr w:type="spellStart"/>
      <w:r w:rsidR="00745185">
        <w:rPr>
          <w:rFonts w:ascii="Times New Roman" w:hAnsi="Times New Roman" w:cs="Times New Roman"/>
          <w:sz w:val="24"/>
          <w:szCs w:val="24"/>
        </w:rPr>
        <w:t>Grinc</w:t>
      </w:r>
      <w:proofErr w:type="spellEnd"/>
      <w:r w:rsidR="00745185">
        <w:rPr>
          <w:rFonts w:ascii="Times New Roman" w:hAnsi="Times New Roman" w:cs="Times New Roman"/>
          <w:sz w:val="24"/>
          <w:szCs w:val="24"/>
        </w:rPr>
        <w:t>, 2000)</w:t>
      </w:r>
      <w:r w:rsidR="008F6F01">
        <w:rPr>
          <w:rFonts w:ascii="Times New Roman" w:hAnsi="Times New Roman" w:cs="Times New Roman"/>
          <w:sz w:val="24"/>
          <w:szCs w:val="24"/>
        </w:rPr>
        <w:t xml:space="preserve">. </w:t>
      </w:r>
      <w:r w:rsidR="00745185">
        <w:rPr>
          <w:rFonts w:ascii="Times New Roman" w:hAnsi="Times New Roman" w:cs="Times New Roman"/>
          <w:sz w:val="24"/>
          <w:szCs w:val="24"/>
        </w:rPr>
        <w:t>Anything beyond the traditional role of police officers is considered less exciting and fails to generate officer support (</w:t>
      </w:r>
      <w:proofErr w:type="spellStart"/>
      <w:r w:rsidR="00745185">
        <w:rPr>
          <w:rFonts w:ascii="Times New Roman" w:hAnsi="Times New Roman" w:cs="Times New Roman"/>
          <w:sz w:val="24"/>
          <w:szCs w:val="24"/>
        </w:rPr>
        <w:t>Mastrofski</w:t>
      </w:r>
      <w:proofErr w:type="spellEnd"/>
      <w:r w:rsidR="00745185">
        <w:rPr>
          <w:rFonts w:ascii="Times New Roman" w:hAnsi="Times New Roman" w:cs="Times New Roman"/>
          <w:sz w:val="24"/>
          <w:szCs w:val="24"/>
        </w:rPr>
        <w:t xml:space="preserve">, Willis &amp; </w:t>
      </w:r>
      <w:proofErr w:type="spellStart"/>
      <w:r w:rsidR="00745185">
        <w:rPr>
          <w:rFonts w:ascii="Times New Roman" w:hAnsi="Times New Roman" w:cs="Times New Roman"/>
          <w:sz w:val="24"/>
          <w:szCs w:val="24"/>
        </w:rPr>
        <w:t>Kochel</w:t>
      </w:r>
      <w:proofErr w:type="spellEnd"/>
      <w:r w:rsidR="00745185">
        <w:rPr>
          <w:rFonts w:ascii="Times New Roman" w:hAnsi="Times New Roman" w:cs="Times New Roman"/>
          <w:sz w:val="24"/>
          <w:szCs w:val="24"/>
        </w:rPr>
        <w:t xml:space="preserve">, 2007). </w:t>
      </w:r>
    </w:p>
    <w:p w14:paraId="14C838D4" w14:textId="68CA47F3" w:rsidR="00BF295A" w:rsidRPr="004C33CA" w:rsidRDefault="00ED14A5" w:rsidP="00766B2A">
      <w:pPr>
        <w:spacing w:line="480" w:lineRule="auto"/>
        <w:ind w:firstLine="720"/>
        <w:rPr>
          <w:rFonts w:ascii="Times New Roman" w:hAnsi="Times New Roman" w:cs="Times New Roman"/>
          <w:sz w:val="24"/>
          <w:szCs w:val="24"/>
        </w:rPr>
      </w:pPr>
      <w:r w:rsidRPr="004C33CA">
        <w:rPr>
          <w:rFonts w:ascii="Times New Roman" w:hAnsi="Times New Roman" w:cs="Times New Roman"/>
          <w:color w:val="000000" w:themeColor="text1"/>
          <w:sz w:val="24"/>
          <w:szCs w:val="24"/>
        </w:rPr>
        <w:lastRenderedPageBreak/>
        <w:t xml:space="preserve">In view of the </w:t>
      </w:r>
      <w:r w:rsidR="008F6F01">
        <w:rPr>
          <w:rFonts w:ascii="Times New Roman" w:hAnsi="Times New Roman" w:cs="Times New Roman"/>
          <w:color w:val="000000" w:themeColor="text1"/>
          <w:sz w:val="24"/>
          <w:szCs w:val="24"/>
        </w:rPr>
        <w:t>aforesaid problems</w:t>
      </w:r>
      <w:r w:rsidRPr="004C33CA">
        <w:rPr>
          <w:rFonts w:ascii="Times New Roman" w:hAnsi="Times New Roman" w:cs="Times New Roman"/>
          <w:color w:val="000000" w:themeColor="text1"/>
          <w:sz w:val="24"/>
          <w:szCs w:val="24"/>
        </w:rPr>
        <w:t xml:space="preserve">, community policing initiatives can prove difficult to implement unless police organizations equip their officers with the necessary information and autonomy to perform their new roles (Wilson &amp; Bennett, 1994). </w:t>
      </w:r>
      <w:r w:rsidR="00BF295A" w:rsidRPr="004C33CA">
        <w:rPr>
          <w:rFonts w:ascii="Times New Roman" w:hAnsi="Times New Roman" w:cs="Times New Roman"/>
          <w:sz w:val="24"/>
          <w:szCs w:val="24"/>
        </w:rPr>
        <w:t xml:space="preserve">It therefore becomes important to study the </w:t>
      </w:r>
      <w:r w:rsidR="00801905">
        <w:rPr>
          <w:rFonts w:ascii="Times New Roman" w:hAnsi="Times New Roman" w:cs="Times New Roman"/>
          <w:sz w:val="24"/>
          <w:szCs w:val="24"/>
        </w:rPr>
        <w:t xml:space="preserve">behaviors and attitudes </w:t>
      </w:r>
      <w:r w:rsidR="00BF295A" w:rsidRPr="004C33CA">
        <w:rPr>
          <w:rFonts w:ascii="Times New Roman" w:hAnsi="Times New Roman" w:cs="Times New Roman"/>
          <w:sz w:val="24"/>
          <w:szCs w:val="24"/>
        </w:rPr>
        <w:t>of individual officers, to determine the factors that may lead to the success or failure of the COP initiative (Lord &amp; Friday, 2008)</w:t>
      </w:r>
      <w:r w:rsidR="00C45999" w:rsidRPr="004C33CA">
        <w:rPr>
          <w:rFonts w:ascii="Times New Roman" w:hAnsi="Times New Roman" w:cs="Times New Roman"/>
          <w:sz w:val="24"/>
          <w:szCs w:val="24"/>
        </w:rPr>
        <w:t xml:space="preserve"> as the program is unlikely to succeed without the support of officers (Schafer, 2002)</w:t>
      </w:r>
      <w:r w:rsidR="00BF295A" w:rsidRPr="004C33CA">
        <w:rPr>
          <w:rFonts w:ascii="Times New Roman" w:hAnsi="Times New Roman" w:cs="Times New Roman"/>
          <w:sz w:val="24"/>
          <w:szCs w:val="24"/>
        </w:rPr>
        <w:t>.</w:t>
      </w:r>
      <w:r>
        <w:rPr>
          <w:rFonts w:ascii="Times New Roman" w:hAnsi="Times New Roman" w:cs="Times New Roman"/>
          <w:sz w:val="24"/>
          <w:szCs w:val="24"/>
        </w:rPr>
        <w:t xml:space="preserve"> </w:t>
      </w:r>
    </w:p>
    <w:p w14:paraId="2F2855C1" w14:textId="27B41095" w:rsidR="008A4752" w:rsidRDefault="00BF295A" w:rsidP="00322EC2">
      <w:pPr>
        <w:spacing w:line="480" w:lineRule="auto"/>
        <w:ind w:firstLine="720"/>
        <w:rPr>
          <w:rFonts w:ascii="Times New Roman" w:hAnsi="Times New Roman" w:cs="Times New Roman"/>
          <w:sz w:val="24"/>
          <w:szCs w:val="24"/>
        </w:rPr>
      </w:pPr>
      <w:r w:rsidRPr="004C33CA">
        <w:rPr>
          <w:rFonts w:ascii="Times New Roman" w:eastAsia="Calibri" w:hAnsi="Times New Roman" w:cs="Times New Roman"/>
          <w:sz w:val="24"/>
          <w:szCs w:val="24"/>
        </w:rPr>
        <w:t xml:space="preserve">The focus of </w:t>
      </w:r>
      <w:r w:rsidR="00ED2E44" w:rsidRPr="004C33CA">
        <w:rPr>
          <w:rFonts w:ascii="Times New Roman" w:eastAsia="Calibri" w:hAnsi="Times New Roman" w:cs="Times New Roman"/>
          <w:sz w:val="24"/>
          <w:szCs w:val="24"/>
        </w:rPr>
        <w:t>the present</w:t>
      </w:r>
      <w:r w:rsidRPr="004C33CA">
        <w:rPr>
          <w:rFonts w:ascii="Times New Roman" w:eastAsia="Calibri" w:hAnsi="Times New Roman" w:cs="Times New Roman"/>
          <w:sz w:val="24"/>
          <w:szCs w:val="24"/>
        </w:rPr>
        <w:t xml:space="preserve"> research are the first line officers, as they play an important role at the street level in the implementation and success of the decisions of the top management (Schafer, 2002). </w:t>
      </w:r>
      <w:r w:rsidR="00ED2E44" w:rsidRPr="004C33CA">
        <w:rPr>
          <w:rFonts w:ascii="Times New Roman" w:eastAsia="Calibri" w:hAnsi="Times New Roman" w:cs="Times New Roman"/>
          <w:sz w:val="24"/>
          <w:szCs w:val="24"/>
        </w:rPr>
        <w:t xml:space="preserve">We employ the </w:t>
      </w:r>
      <w:r w:rsidR="001B0B80" w:rsidRPr="004C33CA">
        <w:rPr>
          <w:rFonts w:ascii="Times New Roman" w:eastAsia="Calibri" w:hAnsi="Times New Roman" w:cs="Times New Roman"/>
          <w:sz w:val="24"/>
          <w:szCs w:val="24"/>
        </w:rPr>
        <w:t>Information, Motivation, Behavioral skills model (IMB; Fisher &amp; Fisher, 1992)</w:t>
      </w:r>
      <w:r w:rsidRPr="004C33CA">
        <w:rPr>
          <w:rFonts w:ascii="Times New Roman" w:eastAsia="Calibri" w:hAnsi="Times New Roman" w:cs="Times New Roman"/>
          <w:sz w:val="24"/>
          <w:szCs w:val="24"/>
        </w:rPr>
        <w:t xml:space="preserve"> </w:t>
      </w:r>
      <w:r w:rsidR="00ED4678">
        <w:rPr>
          <w:rFonts w:ascii="Times New Roman" w:eastAsia="Calibri" w:hAnsi="Times New Roman" w:cs="Times New Roman"/>
          <w:sz w:val="24"/>
          <w:szCs w:val="24"/>
        </w:rPr>
        <w:t>and</w:t>
      </w:r>
      <w:r w:rsidR="00ED4678" w:rsidRPr="004C33CA">
        <w:rPr>
          <w:rFonts w:ascii="Times New Roman" w:eastAsia="Calibri" w:hAnsi="Times New Roman" w:cs="Times New Roman"/>
          <w:sz w:val="24"/>
          <w:szCs w:val="24"/>
        </w:rPr>
        <w:t xml:space="preserve"> </w:t>
      </w:r>
      <w:r w:rsidR="00264699" w:rsidRPr="004C33CA">
        <w:rPr>
          <w:rFonts w:ascii="Times New Roman" w:eastAsia="Calibri" w:hAnsi="Times New Roman" w:cs="Times New Roman"/>
          <w:sz w:val="24"/>
          <w:szCs w:val="24"/>
        </w:rPr>
        <w:t>argue that adequate field training of officers along with the autonomy to perform their jobs leads to positive change</w:t>
      </w:r>
      <w:r w:rsidR="00ED4678">
        <w:rPr>
          <w:rFonts w:ascii="Times New Roman" w:eastAsia="Calibri" w:hAnsi="Times New Roman" w:cs="Times New Roman"/>
          <w:sz w:val="24"/>
          <w:szCs w:val="24"/>
        </w:rPr>
        <w:t>-</w:t>
      </w:r>
      <w:r w:rsidR="00264699" w:rsidRPr="004C33CA">
        <w:rPr>
          <w:rFonts w:ascii="Times New Roman" w:eastAsia="Calibri" w:hAnsi="Times New Roman" w:cs="Times New Roman"/>
          <w:sz w:val="24"/>
          <w:szCs w:val="24"/>
        </w:rPr>
        <w:t xml:space="preserve">related behavior and this relationship is mediated by an officer’s perceived level of self-efficacy to deal with the change. In general, the purpose of the paper is to test the IMB model (Fisher &amp; Fisher, 1992) in a police organization and </w:t>
      </w:r>
      <w:r w:rsidR="00ED2E44" w:rsidRPr="004C33CA">
        <w:rPr>
          <w:rFonts w:ascii="Times New Roman" w:eastAsia="Calibri" w:hAnsi="Times New Roman" w:cs="Times New Roman"/>
          <w:sz w:val="24"/>
          <w:szCs w:val="24"/>
        </w:rPr>
        <w:t>to</w:t>
      </w:r>
      <w:r w:rsidRPr="004C33CA">
        <w:rPr>
          <w:rFonts w:ascii="Times New Roman" w:eastAsia="Calibri" w:hAnsi="Times New Roman" w:cs="Times New Roman"/>
          <w:sz w:val="24"/>
          <w:szCs w:val="24"/>
        </w:rPr>
        <w:t xml:space="preserve"> identify </w:t>
      </w:r>
      <w:r w:rsidR="001B0B80" w:rsidRPr="004C33CA">
        <w:rPr>
          <w:rFonts w:ascii="Times New Roman" w:eastAsia="Calibri" w:hAnsi="Times New Roman" w:cs="Times New Roman"/>
          <w:sz w:val="24"/>
          <w:szCs w:val="24"/>
        </w:rPr>
        <w:t>factors that lead to the successful implementation of the COP program by creating champions of change</w:t>
      </w:r>
      <w:r w:rsidR="008A4752">
        <w:rPr>
          <w:rFonts w:ascii="Times New Roman" w:eastAsia="Calibri" w:hAnsi="Times New Roman" w:cs="Times New Roman"/>
          <w:sz w:val="24"/>
          <w:szCs w:val="24"/>
        </w:rPr>
        <w:t xml:space="preserve"> </w:t>
      </w:r>
      <w:r w:rsidR="001B0B80" w:rsidRPr="004C33CA">
        <w:rPr>
          <w:rFonts w:ascii="Times New Roman" w:eastAsia="Calibri" w:hAnsi="Times New Roman" w:cs="Times New Roman"/>
          <w:sz w:val="24"/>
          <w:szCs w:val="24"/>
        </w:rPr>
        <w:t>within the organization</w:t>
      </w:r>
      <w:r w:rsidRPr="004C33CA">
        <w:rPr>
          <w:rFonts w:ascii="Times New Roman" w:hAnsi="Times New Roman" w:cs="Times New Roman"/>
          <w:sz w:val="24"/>
          <w:szCs w:val="24"/>
        </w:rPr>
        <w:t xml:space="preserve">. </w:t>
      </w:r>
    </w:p>
    <w:p w14:paraId="4B68D4D8" w14:textId="6090D42B" w:rsidR="0036747E" w:rsidRPr="007046CE" w:rsidRDefault="0036747E" w:rsidP="0036747E">
      <w:pPr>
        <w:spacing w:line="480" w:lineRule="auto"/>
        <w:jc w:val="center"/>
        <w:rPr>
          <w:rFonts w:ascii="Times New Roman" w:hAnsi="Times New Roman" w:cs="Times New Roman"/>
          <w:b/>
          <w:color w:val="000000" w:themeColor="text1"/>
          <w:sz w:val="24"/>
          <w:szCs w:val="24"/>
        </w:rPr>
      </w:pPr>
      <w:r w:rsidRPr="007046CE">
        <w:rPr>
          <w:rFonts w:ascii="Times New Roman" w:hAnsi="Times New Roman" w:cs="Times New Roman"/>
          <w:b/>
          <w:color w:val="000000" w:themeColor="text1"/>
          <w:sz w:val="24"/>
          <w:szCs w:val="24"/>
        </w:rPr>
        <w:t>THEORY AND HYPOTHESES</w:t>
      </w:r>
    </w:p>
    <w:p w14:paraId="09BEB3AF" w14:textId="77777777" w:rsidR="00322EC2" w:rsidRDefault="00DD0639" w:rsidP="00766B2A">
      <w:pPr>
        <w:spacing w:line="480" w:lineRule="auto"/>
        <w:rPr>
          <w:rFonts w:ascii="Times New Roman" w:hAnsi="Times New Roman" w:cs="Times New Roman"/>
          <w:color w:val="000000" w:themeColor="text1"/>
          <w:sz w:val="24"/>
          <w:szCs w:val="24"/>
        </w:rPr>
      </w:pPr>
      <w:r w:rsidRPr="004C33CA">
        <w:rPr>
          <w:rFonts w:ascii="Times New Roman" w:hAnsi="Times New Roman" w:cs="Times New Roman"/>
          <w:color w:val="000000" w:themeColor="text1"/>
          <w:sz w:val="24"/>
          <w:szCs w:val="24"/>
        </w:rPr>
        <w:tab/>
        <w:t xml:space="preserve">Our model for the paper is described in Figure 1 which shows that the relationship between field training and job autonomy with change-related behavior is mediated by change related self-efficacy. We will first discuss how police officers react to community policing initiatives and then drawing upon the IMB model (Fisher &amp; Fisher, 1992) we will explain how </w:t>
      </w:r>
      <w:r w:rsidR="00564325" w:rsidRPr="004C33CA">
        <w:rPr>
          <w:rFonts w:ascii="Times New Roman" w:hAnsi="Times New Roman" w:cs="Times New Roman"/>
          <w:color w:val="000000" w:themeColor="text1"/>
          <w:sz w:val="24"/>
          <w:szCs w:val="24"/>
        </w:rPr>
        <w:t>field training and job autonomy impact change</w:t>
      </w:r>
      <w:r w:rsidR="00ED4678">
        <w:rPr>
          <w:rFonts w:ascii="Times New Roman" w:hAnsi="Times New Roman" w:cs="Times New Roman"/>
          <w:color w:val="000000" w:themeColor="text1"/>
          <w:sz w:val="24"/>
          <w:szCs w:val="24"/>
        </w:rPr>
        <w:t>-</w:t>
      </w:r>
      <w:r w:rsidR="00564325" w:rsidRPr="004C33CA">
        <w:rPr>
          <w:rFonts w:ascii="Times New Roman" w:hAnsi="Times New Roman" w:cs="Times New Roman"/>
          <w:color w:val="000000" w:themeColor="text1"/>
          <w:sz w:val="24"/>
          <w:szCs w:val="24"/>
        </w:rPr>
        <w:t>related behavior, with self-efficacy mediating the relationship.</w:t>
      </w:r>
      <w:r w:rsidR="00B7518C">
        <w:rPr>
          <w:rFonts w:ascii="Times New Roman" w:hAnsi="Times New Roman" w:cs="Times New Roman"/>
          <w:color w:val="000000" w:themeColor="text1"/>
          <w:sz w:val="24"/>
          <w:szCs w:val="24"/>
        </w:rPr>
        <w:t xml:space="preserve"> </w:t>
      </w:r>
    </w:p>
    <w:p w14:paraId="58C7EEBB" w14:textId="19A48092" w:rsidR="000A08DE" w:rsidRPr="00766B2A" w:rsidRDefault="00322EC2" w:rsidP="00322EC2">
      <w:pPr>
        <w:spacing w:line="480" w:lineRule="auto"/>
        <w:ind w:left="28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A08DE" w:rsidRPr="00766B2A">
        <w:rPr>
          <w:rFonts w:ascii="Times New Roman" w:hAnsi="Times New Roman" w:cs="Times New Roman"/>
          <w:color w:val="000000" w:themeColor="text1"/>
          <w:sz w:val="24"/>
          <w:szCs w:val="24"/>
        </w:rPr>
        <w:t>------------------------------------</w:t>
      </w:r>
    </w:p>
    <w:p w14:paraId="091E55C7" w14:textId="77777777" w:rsidR="000A08DE" w:rsidRPr="00766B2A" w:rsidRDefault="000A08DE" w:rsidP="000A08DE">
      <w:pPr>
        <w:jc w:val="center"/>
        <w:rPr>
          <w:rFonts w:ascii="Times New Roman" w:hAnsi="Times New Roman" w:cs="Times New Roman"/>
          <w:color w:val="000000" w:themeColor="text1"/>
          <w:sz w:val="24"/>
          <w:szCs w:val="24"/>
        </w:rPr>
      </w:pPr>
      <w:r w:rsidRPr="00766B2A">
        <w:rPr>
          <w:rFonts w:ascii="Times New Roman" w:hAnsi="Times New Roman" w:cs="Times New Roman"/>
          <w:color w:val="000000" w:themeColor="text1"/>
          <w:sz w:val="24"/>
          <w:szCs w:val="24"/>
        </w:rPr>
        <w:t>Insert Figure 1 about here</w:t>
      </w:r>
    </w:p>
    <w:p w14:paraId="6BCD5E99" w14:textId="77777777" w:rsidR="000A08DE" w:rsidRPr="00766B2A" w:rsidRDefault="000A08DE" w:rsidP="000A08DE">
      <w:pPr>
        <w:jc w:val="center"/>
        <w:rPr>
          <w:rFonts w:ascii="Times New Roman" w:hAnsi="Times New Roman" w:cs="Times New Roman"/>
          <w:color w:val="000000" w:themeColor="text1"/>
          <w:sz w:val="24"/>
          <w:szCs w:val="24"/>
        </w:rPr>
      </w:pPr>
      <w:r w:rsidRPr="00766B2A">
        <w:rPr>
          <w:rFonts w:ascii="Times New Roman" w:hAnsi="Times New Roman" w:cs="Times New Roman"/>
          <w:color w:val="000000" w:themeColor="text1"/>
          <w:sz w:val="24"/>
          <w:szCs w:val="24"/>
        </w:rPr>
        <w:t>--------------------------------------</w:t>
      </w:r>
    </w:p>
    <w:p w14:paraId="0FBA50C4" w14:textId="40B31356" w:rsidR="00DD0639" w:rsidRPr="004C33CA" w:rsidRDefault="00DD0639" w:rsidP="00DD0639">
      <w:pPr>
        <w:spacing w:line="480" w:lineRule="auto"/>
        <w:rPr>
          <w:rFonts w:ascii="Times New Roman" w:hAnsi="Times New Roman" w:cs="Times New Roman"/>
          <w:color w:val="000000" w:themeColor="text1"/>
          <w:sz w:val="24"/>
          <w:szCs w:val="24"/>
        </w:rPr>
      </w:pPr>
    </w:p>
    <w:p w14:paraId="108EBFAD" w14:textId="1DD308C5" w:rsidR="003D501D" w:rsidRPr="004C33CA" w:rsidRDefault="003D501D" w:rsidP="003D501D">
      <w:pPr>
        <w:spacing w:line="480" w:lineRule="auto"/>
        <w:rPr>
          <w:rFonts w:ascii="Times New Roman" w:hAnsi="Times New Roman" w:cs="Times New Roman"/>
          <w:b/>
          <w:color w:val="000000" w:themeColor="text1"/>
          <w:sz w:val="24"/>
          <w:szCs w:val="24"/>
        </w:rPr>
      </w:pPr>
      <w:r w:rsidRPr="004C33CA">
        <w:rPr>
          <w:rFonts w:ascii="Times New Roman" w:hAnsi="Times New Roman" w:cs="Times New Roman"/>
          <w:b/>
          <w:color w:val="000000" w:themeColor="text1"/>
          <w:sz w:val="24"/>
          <w:szCs w:val="24"/>
        </w:rPr>
        <w:t>The Information, Motivation, Behavior Skill (IMB) Model</w:t>
      </w:r>
    </w:p>
    <w:p w14:paraId="4F5BFB61" w14:textId="1F44191A" w:rsidR="003D501D" w:rsidRPr="004C33CA" w:rsidRDefault="003D501D" w:rsidP="003D501D">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4C33CA">
        <w:rPr>
          <w:rFonts w:ascii="Times New Roman" w:hAnsi="Times New Roman" w:cs="Times New Roman"/>
          <w:color w:val="000000" w:themeColor="text1"/>
          <w:sz w:val="24"/>
          <w:szCs w:val="24"/>
        </w:rPr>
        <w:t>The Information Motivation Behavioral skills model (</w:t>
      </w:r>
      <w:r w:rsidR="007F2AE0">
        <w:rPr>
          <w:rFonts w:ascii="Times New Roman" w:hAnsi="Times New Roman" w:cs="Times New Roman"/>
          <w:color w:val="000000" w:themeColor="text1"/>
          <w:sz w:val="24"/>
          <w:szCs w:val="24"/>
        </w:rPr>
        <w:t xml:space="preserve">IMB, </w:t>
      </w:r>
      <w:r w:rsidRPr="004C33CA">
        <w:rPr>
          <w:rFonts w:ascii="Times New Roman" w:hAnsi="Times New Roman" w:cs="Times New Roman"/>
          <w:color w:val="000000" w:themeColor="text1"/>
          <w:sz w:val="24"/>
          <w:szCs w:val="24"/>
        </w:rPr>
        <w:t>Fisher &amp; Fisher, 1992) suggests that with adequate information, motivation and skills, an individual is more likely to enact a targeted behavior</w:t>
      </w:r>
      <w:r w:rsidR="007F2AE0">
        <w:rPr>
          <w:rFonts w:ascii="Times New Roman" w:hAnsi="Times New Roman" w:cs="Times New Roman"/>
          <w:color w:val="000000" w:themeColor="text1"/>
          <w:sz w:val="24"/>
          <w:szCs w:val="24"/>
        </w:rPr>
        <w:t>. The model relies on two classic theories</w:t>
      </w:r>
      <w:r w:rsidR="007F2AE0" w:rsidRPr="004C33CA">
        <w:rPr>
          <w:rFonts w:ascii="Times New Roman" w:hAnsi="Times New Roman" w:cs="Times New Roman"/>
          <w:color w:val="000000" w:themeColor="text1"/>
          <w:sz w:val="24"/>
          <w:szCs w:val="24"/>
        </w:rPr>
        <w:t xml:space="preserve"> for predicting behavior in organizations </w:t>
      </w:r>
      <w:r w:rsidR="007F2AE0">
        <w:rPr>
          <w:rFonts w:ascii="Times New Roman" w:hAnsi="Times New Roman" w:cs="Times New Roman"/>
          <w:color w:val="000000" w:themeColor="text1"/>
          <w:sz w:val="24"/>
          <w:szCs w:val="24"/>
        </w:rPr>
        <w:t>-</w:t>
      </w:r>
      <w:r w:rsidR="007F2AE0" w:rsidRPr="004C33CA">
        <w:rPr>
          <w:rFonts w:ascii="Times New Roman" w:hAnsi="Times New Roman" w:cs="Times New Roman"/>
          <w:color w:val="000000" w:themeColor="text1"/>
          <w:sz w:val="24"/>
          <w:szCs w:val="24"/>
        </w:rPr>
        <w:t xml:space="preserve"> the theory of reasoned action (</w:t>
      </w:r>
      <w:proofErr w:type="spellStart"/>
      <w:r w:rsidR="007F2AE0" w:rsidRPr="004C33CA">
        <w:rPr>
          <w:rFonts w:ascii="Times New Roman" w:hAnsi="Times New Roman" w:cs="Times New Roman"/>
          <w:color w:val="000000" w:themeColor="text1"/>
          <w:sz w:val="24"/>
          <w:szCs w:val="24"/>
        </w:rPr>
        <w:t>Ajzen</w:t>
      </w:r>
      <w:proofErr w:type="spellEnd"/>
      <w:r w:rsidR="007F2AE0" w:rsidRPr="004C33CA">
        <w:rPr>
          <w:rFonts w:ascii="Times New Roman" w:hAnsi="Times New Roman" w:cs="Times New Roman"/>
          <w:color w:val="000000" w:themeColor="text1"/>
          <w:sz w:val="24"/>
          <w:szCs w:val="24"/>
        </w:rPr>
        <w:t xml:space="preserve"> &amp; Fishbein, 1980) and the theory of planned behavior (</w:t>
      </w:r>
      <w:proofErr w:type="spellStart"/>
      <w:r w:rsidR="007F2AE0" w:rsidRPr="004C33CA">
        <w:rPr>
          <w:rFonts w:ascii="Times New Roman" w:hAnsi="Times New Roman" w:cs="Times New Roman"/>
          <w:color w:val="000000" w:themeColor="text1"/>
          <w:sz w:val="24"/>
          <w:szCs w:val="24"/>
        </w:rPr>
        <w:t>Ajzen</w:t>
      </w:r>
      <w:proofErr w:type="spellEnd"/>
      <w:r w:rsidR="007F2AE0" w:rsidRPr="004C33CA">
        <w:rPr>
          <w:rFonts w:ascii="Times New Roman" w:hAnsi="Times New Roman" w:cs="Times New Roman"/>
          <w:color w:val="000000" w:themeColor="text1"/>
          <w:sz w:val="24"/>
          <w:szCs w:val="24"/>
        </w:rPr>
        <w:t xml:space="preserve">, 1985; </w:t>
      </w:r>
      <w:proofErr w:type="spellStart"/>
      <w:r w:rsidR="007F2AE0" w:rsidRPr="004C33CA">
        <w:rPr>
          <w:rFonts w:ascii="Times New Roman" w:hAnsi="Times New Roman" w:cs="Times New Roman"/>
          <w:color w:val="000000" w:themeColor="text1"/>
          <w:sz w:val="24"/>
          <w:szCs w:val="24"/>
        </w:rPr>
        <w:t>Ajzen</w:t>
      </w:r>
      <w:proofErr w:type="spellEnd"/>
      <w:r w:rsidR="007F2AE0" w:rsidRPr="004C33CA">
        <w:rPr>
          <w:rFonts w:ascii="Times New Roman" w:hAnsi="Times New Roman" w:cs="Times New Roman"/>
          <w:color w:val="000000" w:themeColor="text1"/>
          <w:sz w:val="24"/>
          <w:szCs w:val="24"/>
        </w:rPr>
        <w:t xml:space="preserve"> &amp; Fishbein, 2005), which identify variables that are likely to affect behavior. Based on these models Fisher and Fisher (1992) developed the information, motivation, and behavioral skills model for specifically developing behavioral change programs (</w:t>
      </w:r>
      <w:proofErr w:type="spellStart"/>
      <w:r w:rsidR="007F2AE0" w:rsidRPr="004C33CA">
        <w:rPr>
          <w:rFonts w:ascii="Times New Roman" w:hAnsi="Times New Roman" w:cs="Times New Roman"/>
          <w:color w:val="000000" w:themeColor="text1"/>
          <w:sz w:val="24"/>
          <w:szCs w:val="24"/>
        </w:rPr>
        <w:t>Glasford</w:t>
      </w:r>
      <w:proofErr w:type="spellEnd"/>
      <w:r w:rsidR="007F2AE0" w:rsidRPr="004C33CA">
        <w:rPr>
          <w:rFonts w:ascii="Times New Roman" w:hAnsi="Times New Roman" w:cs="Times New Roman"/>
          <w:color w:val="000000" w:themeColor="text1"/>
          <w:sz w:val="24"/>
          <w:szCs w:val="24"/>
        </w:rPr>
        <w:t>, 2008).</w:t>
      </w:r>
      <w:r w:rsidR="007F2AE0">
        <w:rPr>
          <w:rFonts w:ascii="Times New Roman" w:hAnsi="Times New Roman" w:cs="Times New Roman"/>
          <w:color w:val="000000" w:themeColor="text1"/>
          <w:sz w:val="24"/>
          <w:szCs w:val="24"/>
        </w:rPr>
        <w:t xml:space="preserve"> </w:t>
      </w:r>
      <w:r w:rsidR="007F2AE0" w:rsidRPr="004C33CA">
        <w:rPr>
          <w:rFonts w:ascii="Times New Roman" w:hAnsi="Times New Roman" w:cs="Times New Roman"/>
          <w:color w:val="000000" w:themeColor="text1"/>
          <w:sz w:val="24"/>
          <w:szCs w:val="24"/>
        </w:rPr>
        <w:t xml:space="preserve"> According to the model, the information possessed by the individual </w:t>
      </w:r>
      <w:proofErr w:type="gramStart"/>
      <w:r w:rsidR="00322EC2">
        <w:rPr>
          <w:rFonts w:ascii="Times New Roman" w:hAnsi="Times New Roman" w:cs="Times New Roman"/>
          <w:color w:val="000000" w:themeColor="text1"/>
          <w:sz w:val="24"/>
          <w:szCs w:val="24"/>
        </w:rPr>
        <w:t>has to</w:t>
      </w:r>
      <w:proofErr w:type="gramEnd"/>
      <w:r w:rsidR="00322EC2" w:rsidRPr="004C33CA">
        <w:rPr>
          <w:rFonts w:ascii="Times New Roman" w:hAnsi="Times New Roman" w:cs="Times New Roman"/>
          <w:color w:val="000000" w:themeColor="text1"/>
          <w:sz w:val="24"/>
          <w:szCs w:val="24"/>
        </w:rPr>
        <w:t xml:space="preserve"> </w:t>
      </w:r>
      <w:r w:rsidR="007F2AE0" w:rsidRPr="004C33CA">
        <w:rPr>
          <w:rFonts w:ascii="Times New Roman" w:hAnsi="Times New Roman" w:cs="Times New Roman"/>
          <w:color w:val="000000" w:themeColor="text1"/>
          <w:sz w:val="24"/>
          <w:szCs w:val="24"/>
        </w:rPr>
        <w:t xml:space="preserve">be </w:t>
      </w:r>
      <w:r w:rsidR="007F2AE0">
        <w:rPr>
          <w:rFonts w:ascii="Times New Roman" w:hAnsi="Times New Roman" w:cs="Times New Roman"/>
          <w:color w:val="000000" w:themeColor="text1"/>
          <w:sz w:val="24"/>
          <w:szCs w:val="24"/>
        </w:rPr>
        <w:t xml:space="preserve">sufficient, </w:t>
      </w:r>
      <w:r w:rsidR="007F2AE0" w:rsidRPr="004C33CA">
        <w:rPr>
          <w:rFonts w:ascii="Times New Roman" w:hAnsi="Times New Roman" w:cs="Times New Roman"/>
          <w:color w:val="000000" w:themeColor="text1"/>
          <w:sz w:val="24"/>
          <w:szCs w:val="24"/>
        </w:rPr>
        <w:t xml:space="preserve">one </w:t>
      </w:r>
      <w:r w:rsidR="00322EC2">
        <w:rPr>
          <w:rFonts w:ascii="Times New Roman" w:hAnsi="Times New Roman" w:cs="Times New Roman"/>
          <w:color w:val="000000" w:themeColor="text1"/>
          <w:sz w:val="24"/>
          <w:szCs w:val="24"/>
        </w:rPr>
        <w:t>needs to</w:t>
      </w:r>
      <w:r w:rsidR="00322EC2" w:rsidRPr="004C33CA">
        <w:rPr>
          <w:rFonts w:ascii="Times New Roman" w:hAnsi="Times New Roman" w:cs="Times New Roman"/>
          <w:color w:val="000000" w:themeColor="text1"/>
          <w:sz w:val="24"/>
          <w:szCs w:val="24"/>
        </w:rPr>
        <w:t xml:space="preserve"> </w:t>
      </w:r>
      <w:r w:rsidR="007F2AE0" w:rsidRPr="004C33CA">
        <w:rPr>
          <w:rFonts w:ascii="Times New Roman" w:hAnsi="Times New Roman" w:cs="Times New Roman"/>
          <w:color w:val="000000" w:themeColor="text1"/>
          <w:sz w:val="24"/>
          <w:szCs w:val="24"/>
        </w:rPr>
        <w:t xml:space="preserve">be motivated to perform the action based on personal conviction and social approval; and the individual </w:t>
      </w:r>
      <w:r w:rsidR="00322EC2">
        <w:rPr>
          <w:rFonts w:ascii="Times New Roman" w:hAnsi="Times New Roman" w:cs="Times New Roman"/>
          <w:color w:val="000000" w:themeColor="text1"/>
          <w:sz w:val="24"/>
          <w:szCs w:val="24"/>
        </w:rPr>
        <w:t>needs to</w:t>
      </w:r>
      <w:r w:rsidR="00322EC2" w:rsidRPr="004C33CA">
        <w:rPr>
          <w:rFonts w:ascii="Times New Roman" w:hAnsi="Times New Roman" w:cs="Times New Roman"/>
          <w:color w:val="000000" w:themeColor="text1"/>
          <w:sz w:val="24"/>
          <w:szCs w:val="24"/>
        </w:rPr>
        <w:t xml:space="preserve"> </w:t>
      </w:r>
      <w:r w:rsidR="00322EC2">
        <w:rPr>
          <w:rFonts w:ascii="Times New Roman" w:hAnsi="Times New Roman" w:cs="Times New Roman"/>
          <w:color w:val="000000" w:themeColor="text1"/>
          <w:sz w:val="24"/>
          <w:szCs w:val="24"/>
        </w:rPr>
        <w:t>have</w:t>
      </w:r>
      <w:r w:rsidR="00322EC2" w:rsidRPr="004C33CA">
        <w:rPr>
          <w:rFonts w:ascii="Times New Roman" w:hAnsi="Times New Roman" w:cs="Times New Roman"/>
          <w:color w:val="000000" w:themeColor="text1"/>
          <w:sz w:val="24"/>
          <w:szCs w:val="24"/>
        </w:rPr>
        <w:t xml:space="preserve"> </w:t>
      </w:r>
      <w:r w:rsidR="007F2AE0" w:rsidRPr="004C33CA">
        <w:rPr>
          <w:rFonts w:ascii="Times New Roman" w:hAnsi="Times New Roman" w:cs="Times New Roman"/>
          <w:color w:val="000000" w:themeColor="text1"/>
          <w:sz w:val="24"/>
          <w:szCs w:val="24"/>
        </w:rPr>
        <w:t xml:space="preserve">the objective and perceived skills to engage in a specific behavioral outcome. </w:t>
      </w:r>
      <w:r w:rsidR="007F2AE0">
        <w:rPr>
          <w:rFonts w:ascii="Times New Roman" w:hAnsi="Times New Roman" w:cs="Times New Roman"/>
          <w:color w:val="000000" w:themeColor="text1"/>
          <w:sz w:val="24"/>
          <w:szCs w:val="24"/>
        </w:rPr>
        <w:t>Therefore, in the IMB framework t</w:t>
      </w:r>
      <w:r w:rsidR="007F2AE0" w:rsidRPr="004C33CA">
        <w:rPr>
          <w:rFonts w:ascii="Times New Roman" w:hAnsi="Times New Roman" w:cs="Times New Roman"/>
          <w:color w:val="000000" w:themeColor="text1"/>
          <w:sz w:val="24"/>
          <w:szCs w:val="24"/>
        </w:rPr>
        <w:t>he behavioral skills mediate the relationship between information, motivation and the desired behavior.</w:t>
      </w:r>
      <w:r w:rsidR="007F2AE0">
        <w:rPr>
          <w:rFonts w:ascii="Times New Roman" w:hAnsi="Times New Roman" w:cs="Times New Roman"/>
          <w:color w:val="000000" w:themeColor="text1"/>
          <w:sz w:val="24"/>
          <w:szCs w:val="24"/>
        </w:rPr>
        <w:t xml:space="preserve"> </w:t>
      </w:r>
    </w:p>
    <w:p w14:paraId="16C7A689" w14:textId="7E069F85" w:rsidR="003D501D" w:rsidRPr="004C33CA" w:rsidRDefault="003D501D" w:rsidP="003D501D">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4C33CA">
        <w:rPr>
          <w:rFonts w:ascii="Times New Roman" w:hAnsi="Times New Roman" w:cs="Times New Roman"/>
          <w:color w:val="000000" w:themeColor="text1"/>
          <w:sz w:val="24"/>
          <w:szCs w:val="24"/>
        </w:rPr>
        <w:t xml:space="preserve">The </w:t>
      </w:r>
      <w:r w:rsidR="007F2AE0">
        <w:rPr>
          <w:rFonts w:ascii="Times New Roman" w:hAnsi="Times New Roman" w:cs="Times New Roman"/>
          <w:color w:val="000000" w:themeColor="text1"/>
          <w:sz w:val="24"/>
          <w:szCs w:val="24"/>
        </w:rPr>
        <w:t xml:space="preserve">IMB </w:t>
      </w:r>
      <w:r w:rsidRPr="004C33CA">
        <w:rPr>
          <w:rFonts w:ascii="Times New Roman" w:hAnsi="Times New Roman" w:cs="Times New Roman"/>
          <w:color w:val="000000" w:themeColor="text1"/>
          <w:sz w:val="24"/>
          <w:szCs w:val="24"/>
        </w:rPr>
        <w:t>model has been used extensively to predict health related behaviors such as breast self-examination (</w:t>
      </w:r>
      <w:proofErr w:type="spellStart"/>
      <w:r w:rsidRPr="004C33CA">
        <w:rPr>
          <w:rFonts w:ascii="Times New Roman" w:hAnsi="Times New Roman" w:cs="Times New Roman"/>
          <w:color w:val="000000" w:themeColor="text1"/>
          <w:sz w:val="24"/>
          <w:szCs w:val="24"/>
        </w:rPr>
        <w:t>Misovich</w:t>
      </w:r>
      <w:proofErr w:type="spellEnd"/>
      <w:r w:rsidRPr="004C33CA">
        <w:rPr>
          <w:rFonts w:ascii="Times New Roman" w:hAnsi="Times New Roman" w:cs="Times New Roman"/>
          <w:color w:val="000000" w:themeColor="text1"/>
          <w:sz w:val="24"/>
          <w:szCs w:val="24"/>
        </w:rPr>
        <w:t xml:space="preserve">, Martinez, Fisher, Bryan, &amp; </w:t>
      </w:r>
      <w:proofErr w:type="spellStart"/>
      <w:r w:rsidRPr="004C33CA">
        <w:rPr>
          <w:rFonts w:ascii="Times New Roman" w:hAnsi="Times New Roman" w:cs="Times New Roman"/>
          <w:color w:val="000000" w:themeColor="text1"/>
          <w:sz w:val="24"/>
          <w:szCs w:val="24"/>
        </w:rPr>
        <w:t>Catapano</w:t>
      </w:r>
      <w:proofErr w:type="spellEnd"/>
      <w:r w:rsidRPr="004C33CA">
        <w:rPr>
          <w:rFonts w:ascii="Times New Roman" w:hAnsi="Times New Roman" w:cs="Times New Roman"/>
          <w:color w:val="000000" w:themeColor="text1"/>
          <w:sz w:val="24"/>
          <w:szCs w:val="24"/>
        </w:rPr>
        <w:t>, 2003), reduction of risk associated with sexually transmitted diseases (Fisher, Williams, Fisher, &amp; Malloy, 1999), taking HIV medication (Fisher et al., 2006), etc. It is only recently that the IMB model has found application to the analysis of behaviors outside health, such as voting (</w:t>
      </w:r>
      <w:proofErr w:type="spellStart"/>
      <w:r w:rsidRPr="004C33CA">
        <w:rPr>
          <w:rFonts w:ascii="Times New Roman" w:hAnsi="Times New Roman" w:cs="Times New Roman"/>
          <w:color w:val="000000" w:themeColor="text1"/>
          <w:sz w:val="24"/>
          <w:szCs w:val="24"/>
        </w:rPr>
        <w:t>Glasford</w:t>
      </w:r>
      <w:proofErr w:type="spellEnd"/>
      <w:r w:rsidRPr="004C33CA">
        <w:rPr>
          <w:rFonts w:ascii="Times New Roman" w:hAnsi="Times New Roman" w:cs="Times New Roman"/>
          <w:color w:val="000000" w:themeColor="text1"/>
          <w:sz w:val="24"/>
          <w:szCs w:val="24"/>
        </w:rPr>
        <w:t xml:space="preserve">, 2008) and </w:t>
      </w:r>
      <w:r w:rsidRPr="004C33CA">
        <w:rPr>
          <w:rFonts w:ascii="Times New Roman" w:hAnsi="Times New Roman" w:cs="Times New Roman"/>
          <w:color w:val="000000" w:themeColor="text1"/>
          <w:sz w:val="24"/>
          <w:szCs w:val="24"/>
        </w:rPr>
        <w:lastRenderedPageBreak/>
        <w:t>recycling behaviors (</w:t>
      </w:r>
      <w:proofErr w:type="spellStart"/>
      <w:r w:rsidRPr="004C33CA">
        <w:rPr>
          <w:rFonts w:ascii="Times New Roman" w:hAnsi="Times New Roman" w:cs="Times New Roman"/>
          <w:color w:val="000000" w:themeColor="text1"/>
          <w:sz w:val="24"/>
          <w:szCs w:val="24"/>
        </w:rPr>
        <w:t>Seacat</w:t>
      </w:r>
      <w:proofErr w:type="spellEnd"/>
      <w:r w:rsidRPr="004C33CA">
        <w:rPr>
          <w:rFonts w:ascii="Times New Roman" w:hAnsi="Times New Roman" w:cs="Times New Roman"/>
          <w:color w:val="000000" w:themeColor="text1"/>
          <w:sz w:val="24"/>
          <w:szCs w:val="24"/>
        </w:rPr>
        <w:t xml:space="preserve">, 2010). </w:t>
      </w:r>
      <w:r w:rsidR="007F2AE0">
        <w:rPr>
          <w:rFonts w:ascii="Times New Roman" w:hAnsi="Times New Roman" w:cs="Times New Roman"/>
          <w:color w:val="000000" w:themeColor="text1"/>
          <w:sz w:val="24"/>
          <w:szCs w:val="24"/>
        </w:rPr>
        <w:t>In the current research</w:t>
      </w:r>
      <w:r w:rsidR="008A4752">
        <w:rPr>
          <w:rFonts w:ascii="Times New Roman" w:hAnsi="Times New Roman" w:cs="Times New Roman"/>
          <w:color w:val="000000" w:themeColor="text1"/>
          <w:sz w:val="24"/>
          <w:szCs w:val="24"/>
        </w:rPr>
        <w:t>,</w:t>
      </w:r>
      <w:r w:rsidR="007F2AE0">
        <w:rPr>
          <w:rFonts w:ascii="Times New Roman" w:hAnsi="Times New Roman" w:cs="Times New Roman"/>
          <w:color w:val="000000" w:themeColor="text1"/>
          <w:sz w:val="24"/>
          <w:szCs w:val="24"/>
        </w:rPr>
        <w:t xml:space="preserve"> we utilize the IMB framework for understanding behavior change in organizational settings, as suggested by </w:t>
      </w:r>
      <w:proofErr w:type="spellStart"/>
      <w:r w:rsidR="007F2AE0">
        <w:rPr>
          <w:rFonts w:ascii="Times New Roman" w:hAnsi="Times New Roman" w:cs="Times New Roman"/>
          <w:color w:val="000000" w:themeColor="text1"/>
          <w:sz w:val="24"/>
          <w:szCs w:val="24"/>
        </w:rPr>
        <w:t>Glasford</w:t>
      </w:r>
      <w:proofErr w:type="spellEnd"/>
      <w:r w:rsidR="007F2AE0">
        <w:rPr>
          <w:rFonts w:ascii="Times New Roman" w:hAnsi="Times New Roman" w:cs="Times New Roman"/>
          <w:color w:val="000000" w:themeColor="text1"/>
          <w:sz w:val="24"/>
          <w:szCs w:val="24"/>
        </w:rPr>
        <w:t xml:space="preserve"> (2008).</w:t>
      </w:r>
    </w:p>
    <w:p w14:paraId="5D6563B2" w14:textId="36F13CCD" w:rsidR="007F2AE0" w:rsidRDefault="007F2AE0" w:rsidP="00766B2A">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Specifically, we use the IMB model in order to identify factors that can hinder or promote championing change behavior in the community policing </w:t>
      </w:r>
      <w:proofErr w:type="gramStart"/>
      <w:r>
        <w:rPr>
          <w:rFonts w:ascii="Times New Roman" w:hAnsi="Times New Roman" w:cs="Times New Roman"/>
          <w:color w:val="000000" w:themeColor="text1"/>
          <w:sz w:val="24"/>
          <w:szCs w:val="24"/>
        </w:rPr>
        <w:t>context, and</w:t>
      </w:r>
      <w:proofErr w:type="gramEnd"/>
      <w:r>
        <w:rPr>
          <w:rFonts w:ascii="Times New Roman" w:hAnsi="Times New Roman" w:cs="Times New Roman"/>
          <w:color w:val="000000" w:themeColor="text1"/>
          <w:sz w:val="24"/>
          <w:szCs w:val="24"/>
        </w:rPr>
        <w:t xml:space="preserve"> will subsequently try to make practical recommendations for community policing.</w:t>
      </w:r>
    </w:p>
    <w:p w14:paraId="0961EEBB" w14:textId="1283B7F7" w:rsidR="003D501D" w:rsidRPr="004C33CA" w:rsidRDefault="00951C72" w:rsidP="006F040C">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Based on</w:t>
      </w:r>
      <w:r w:rsidR="007F2AE0">
        <w:rPr>
          <w:rFonts w:ascii="Times New Roman" w:hAnsi="Times New Roman" w:cs="Times New Roman"/>
          <w:color w:val="000000" w:themeColor="text1"/>
          <w:sz w:val="24"/>
          <w:szCs w:val="24"/>
        </w:rPr>
        <w:t xml:space="preserve"> the information-motivation-behavior model, we predict that </w:t>
      </w:r>
      <w:r w:rsidR="00322EC2">
        <w:rPr>
          <w:rFonts w:ascii="Times New Roman" w:hAnsi="Times New Roman" w:cs="Times New Roman"/>
          <w:color w:val="000000" w:themeColor="text1"/>
          <w:sz w:val="24"/>
          <w:szCs w:val="24"/>
        </w:rPr>
        <w:t>to</w:t>
      </w:r>
      <w:r w:rsidR="007F2AE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demonstrate the desired behavior, which is championing change, </w:t>
      </w:r>
      <w:r w:rsidR="00E76FF4" w:rsidRPr="004C33CA">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police </w:t>
      </w:r>
      <w:r w:rsidR="003D501D" w:rsidRPr="004C33CA">
        <w:rPr>
          <w:rFonts w:ascii="Times New Roman" w:hAnsi="Times New Roman" w:cs="Times New Roman"/>
          <w:color w:val="000000" w:themeColor="text1"/>
          <w:sz w:val="24"/>
          <w:szCs w:val="24"/>
        </w:rPr>
        <w:t xml:space="preserve">officers </w:t>
      </w:r>
      <w:r>
        <w:rPr>
          <w:rFonts w:ascii="Times New Roman" w:hAnsi="Times New Roman" w:cs="Times New Roman"/>
          <w:color w:val="000000" w:themeColor="text1"/>
          <w:sz w:val="24"/>
          <w:szCs w:val="24"/>
        </w:rPr>
        <w:t xml:space="preserve">need </w:t>
      </w:r>
      <w:proofErr w:type="gramStart"/>
      <w:r>
        <w:rPr>
          <w:rFonts w:ascii="Times New Roman" w:hAnsi="Times New Roman" w:cs="Times New Roman"/>
          <w:color w:val="000000" w:themeColor="text1"/>
          <w:sz w:val="24"/>
          <w:szCs w:val="24"/>
        </w:rPr>
        <w:t>sufficient</w:t>
      </w:r>
      <w:proofErr w:type="gramEnd"/>
      <w:r w:rsidR="003D501D" w:rsidRPr="004C33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information – practical training and </w:t>
      </w:r>
      <w:r w:rsidR="003D501D" w:rsidRPr="004C33CA">
        <w:rPr>
          <w:rFonts w:ascii="Times New Roman" w:hAnsi="Times New Roman" w:cs="Times New Roman"/>
          <w:color w:val="000000" w:themeColor="text1"/>
          <w:sz w:val="24"/>
          <w:szCs w:val="24"/>
        </w:rPr>
        <w:t xml:space="preserve">knowledge regarding </w:t>
      </w:r>
      <w:r w:rsidR="00E76FF4" w:rsidRPr="004C33CA">
        <w:rPr>
          <w:rFonts w:ascii="Times New Roman" w:hAnsi="Times New Roman" w:cs="Times New Roman"/>
          <w:color w:val="000000" w:themeColor="text1"/>
          <w:sz w:val="24"/>
          <w:szCs w:val="24"/>
        </w:rPr>
        <w:t xml:space="preserve">the </w:t>
      </w:r>
      <w:r w:rsidR="003D501D" w:rsidRPr="004C33CA">
        <w:rPr>
          <w:rFonts w:ascii="Times New Roman" w:hAnsi="Times New Roman" w:cs="Times New Roman"/>
          <w:color w:val="000000" w:themeColor="text1"/>
          <w:sz w:val="24"/>
          <w:szCs w:val="24"/>
        </w:rPr>
        <w:t>benefits and implementation</w:t>
      </w:r>
      <w:r w:rsidR="00E76FF4" w:rsidRPr="004C33CA">
        <w:rPr>
          <w:rFonts w:ascii="Times New Roman" w:hAnsi="Times New Roman" w:cs="Times New Roman"/>
          <w:color w:val="000000" w:themeColor="text1"/>
          <w:sz w:val="24"/>
          <w:szCs w:val="24"/>
        </w:rPr>
        <w:t xml:space="preserve"> of community policing strategy</w:t>
      </w:r>
      <w:r w:rsidR="003D501D" w:rsidRPr="004C33CA">
        <w:rPr>
          <w:rFonts w:ascii="Times New Roman" w:hAnsi="Times New Roman" w:cs="Times New Roman"/>
          <w:color w:val="000000" w:themeColor="text1"/>
          <w:sz w:val="24"/>
          <w:szCs w:val="24"/>
        </w:rPr>
        <w:t xml:space="preserve">. </w:t>
      </w:r>
      <w:r w:rsidR="00E76FF4" w:rsidRPr="004C33CA">
        <w:rPr>
          <w:rFonts w:ascii="Times New Roman" w:hAnsi="Times New Roman" w:cs="Times New Roman"/>
          <w:color w:val="000000" w:themeColor="text1"/>
          <w:sz w:val="24"/>
          <w:szCs w:val="24"/>
        </w:rPr>
        <w:t xml:space="preserve">Secondly, </w:t>
      </w:r>
      <w:r>
        <w:rPr>
          <w:rFonts w:ascii="Times New Roman" w:hAnsi="Times New Roman" w:cs="Times New Roman"/>
          <w:color w:val="000000" w:themeColor="text1"/>
          <w:sz w:val="24"/>
          <w:szCs w:val="24"/>
        </w:rPr>
        <w:t xml:space="preserve">we predict </w:t>
      </w:r>
      <w:r w:rsidR="00E76FF4" w:rsidRPr="004C33CA">
        <w:rPr>
          <w:rFonts w:ascii="Times New Roman" w:hAnsi="Times New Roman" w:cs="Times New Roman"/>
          <w:color w:val="000000" w:themeColor="text1"/>
          <w:sz w:val="24"/>
          <w:szCs w:val="24"/>
        </w:rPr>
        <w:t>t</w:t>
      </w:r>
      <w:r w:rsidR="003D501D" w:rsidRPr="004C33CA">
        <w:rPr>
          <w:rFonts w:ascii="Times New Roman" w:hAnsi="Times New Roman" w:cs="Times New Roman"/>
          <w:color w:val="000000" w:themeColor="text1"/>
          <w:sz w:val="24"/>
          <w:szCs w:val="24"/>
        </w:rPr>
        <w:t>he</w:t>
      </w:r>
      <w:r w:rsidR="009A1212" w:rsidRPr="004C33CA">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also</w:t>
      </w:r>
      <w:r w:rsidR="009A1212" w:rsidRPr="004C33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need</w:t>
      </w:r>
      <w:r w:rsidRPr="004C33C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 </w:t>
      </w:r>
      <w:r w:rsidR="003D501D" w:rsidRPr="004C33CA">
        <w:rPr>
          <w:rFonts w:ascii="Times New Roman" w:hAnsi="Times New Roman" w:cs="Times New Roman"/>
          <w:color w:val="000000" w:themeColor="text1"/>
          <w:sz w:val="24"/>
          <w:szCs w:val="24"/>
        </w:rPr>
        <w:t>be motivated to perform their community policing related assignments and one way to provide this motivation is by empowering them through job autonomy or the freedom to make decisions and perform their jobs as they see fit.</w:t>
      </w:r>
      <w:r w:rsidR="00E76FF4" w:rsidRPr="004C33CA">
        <w:rPr>
          <w:rFonts w:ascii="Times New Roman" w:hAnsi="Times New Roman" w:cs="Times New Roman"/>
          <w:color w:val="000000" w:themeColor="text1"/>
          <w:sz w:val="24"/>
          <w:szCs w:val="24"/>
        </w:rPr>
        <w:t xml:space="preserve"> Both training and job autonomy are expected to lead to wholehearted behavioral support for the program through the development of </w:t>
      </w:r>
      <w:r w:rsidR="003D501D" w:rsidRPr="004C33CA">
        <w:rPr>
          <w:rFonts w:ascii="Times New Roman" w:hAnsi="Times New Roman" w:cs="Times New Roman"/>
          <w:color w:val="000000" w:themeColor="text1"/>
          <w:sz w:val="24"/>
          <w:szCs w:val="24"/>
        </w:rPr>
        <w:t xml:space="preserve">perceived ability </w:t>
      </w:r>
      <w:r w:rsidR="00E76FF4" w:rsidRPr="004C33CA">
        <w:rPr>
          <w:rFonts w:ascii="Times New Roman" w:hAnsi="Times New Roman" w:cs="Times New Roman"/>
          <w:color w:val="000000" w:themeColor="text1"/>
          <w:sz w:val="24"/>
          <w:szCs w:val="24"/>
        </w:rPr>
        <w:t xml:space="preserve">or self-efficacy </w:t>
      </w:r>
      <w:r w:rsidR="003D501D" w:rsidRPr="004C33CA">
        <w:rPr>
          <w:rFonts w:ascii="Times New Roman" w:hAnsi="Times New Roman" w:cs="Times New Roman"/>
          <w:color w:val="000000" w:themeColor="text1"/>
          <w:sz w:val="24"/>
          <w:szCs w:val="24"/>
        </w:rPr>
        <w:t>to perform a task successfully</w:t>
      </w:r>
      <w:r w:rsidR="00E76FF4" w:rsidRPr="004C33CA">
        <w:rPr>
          <w:rFonts w:ascii="Times New Roman" w:hAnsi="Times New Roman" w:cs="Times New Roman"/>
          <w:color w:val="000000" w:themeColor="text1"/>
          <w:sz w:val="24"/>
          <w:szCs w:val="24"/>
        </w:rPr>
        <w:t>.</w:t>
      </w:r>
      <w:r w:rsidR="00B214A4" w:rsidRPr="004C33CA">
        <w:rPr>
          <w:rFonts w:ascii="Times New Roman" w:hAnsi="Times New Roman" w:cs="Times New Roman"/>
          <w:color w:val="000000" w:themeColor="text1"/>
          <w:sz w:val="24"/>
          <w:szCs w:val="24"/>
        </w:rPr>
        <w:t xml:space="preserve"> The IMB model will be discussed in more detail in the following sections.</w:t>
      </w:r>
    </w:p>
    <w:p w14:paraId="0D103D59" w14:textId="77777777" w:rsidR="009E5FC5" w:rsidRPr="004C33CA" w:rsidRDefault="009E5FC5" w:rsidP="009E5FC5">
      <w:pPr>
        <w:autoSpaceDE w:val="0"/>
        <w:autoSpaceDN w:val="0"/>
        <w:adjustRightInd w:val="0"/>
        <w:spacing w:after="0" w:line="480" w:lineRule="auto"/>
        <w:rPr>
          <w:rFonts w:ascii="Times New Roman" w:hAnsi="Times New Roman" w:cs="Times New Roman"/>
          <w:b/>
          <w:color w:val="000000" w:themeColor="text1"/>
          <w:sz w:val="24"/>
          <w:szCs w:val="24"/>
        </w:rPr>
      </w:pPr>
      <w:r w:rsidRPr="004C33CA">
        <w:rPr>
          <w:rFonts w:ascii="Times New Roman" w:hAnsi="Times New Roman" w:cs="Times New Roman"/>
          <w:b/>
          <w:color w:val="000000" w:themeColor="text1"/>
          <w:sz w:val="24"/>
          <w:szCs w:val="24"/>
        </w:rPr>
        <w:t>Change-related behavior</w:t>
      </w:r>
    </w:p>
    <w:p w14:paraId="430E48C3" w14:textId="2E8EC485" w:rsidR="007B7FDF" w:rsidRPr="004C33CA" w:rsidRDefault="004A452F" w:rsidP="002C3FB4">
      <w:pPr>
        <w:spacing w:line="480" w:lineRule="auto"/>
        <w:ind w:firstLine="720"/>
        <w:rPr>
          <w:rFonts w:ascii="Times New Roman" w:hAnsi="Times New Roman" w:cs="Times New Roman"/>
          <w:b/>
          <w:color w:val="000000" w:themeColor="text1"/>
          <w:sz w:val="24"/>
          <w:szCs w:val="24"/>
        </w:rPr>
      </w:pPr>
      <w:r w:rsidRPr="004C33CA">
        <w:rPr>
          <w:rFonts w:ascii="Times New Roman" w:hAnsi="Times New Roman" w:cs="Times New Roman"/>
          <w:color w:val="000000" w:themeColor="text1"/>
          <w:sz w:val="24"/>
          <w:szCs w:val="24"/>
        </w:rPr>
        <w:t xml:space="preserve">The success of organizational change depends upon the wholehearted support of the employees towards the initiative </w:t>
      </w:r>
      <w:r w:rsidRPr="004C33CA">
        <w:rPr>
          <w:rFonts w:ascii="Times New Roman" w:hAnsi="Times New Roman" w:cs="Times New Roman"/>
          <w:sz w:val="24"/>
          <w:szCs w:val="24"/>
        </w:rPr>
        <w:t xml:space="preserve">and it is important to take </w:t>
      </w:r>
      <w:r w:rsidR="00E04119" w:rsidRPr="004C33CA">
        <w:rPr>
          <w:rFonts w:ascii="Times New Roman" w:hAnsi="Times New Roman" w:cs="Times New Roman"/>
          <w:sz w:val="24"/>
          <w:szCs w:val="24"/>
        </w:rPr>
        <w:t xml:space="preserve">effective </w:t>
      </w:r>
      <w:r w:rsidRPr="004C33CA">
        <w:rPr>
          <w:rFonts w:ascii="Times New Roman" w:hAnsi="Times New Roman" w:cs="Times New Roman"/>
          <w:sz w:val="24"/>
          <w:szCs w:val="24"/>
        </w:rPr>
        <w:t>measures to generate positive behavioral change at the individual employee level (</w:t>
      </w:r>
      <w:proofErr w:type="spellStart"/>
      <w:r w:rsidRPr="004C33CA">
        <w:rPr>
          <w:rFonts w:ascii="Times New Roman" w:hAnsi="Times New Roman" w:cs="Times New Roman"/>
          <w:sz w:val="24"/>
          <w:szCs w:val="24"/>
        </w:rPr>
        <w:t>Piderit</w:t>
      </w:r>
      <w:proofErr w:type="spellEnd"/>
      <w:r w:rsidRPr="004C33CA">
        <w:rPr>
          <w:rFonts w:ascii="Times New Roman" w:hAnsi="Times New Roman" w:cs="Times New Roman"/>
          <w:sz w:val="24"/>
          <w:szCs w:val="24"/>
        </w:rPr>
        <w:t xml:space="preserve">, 2000; Porras &amp; Robertson, </w:t>
      </w:r>
      <w:r w:rsidR="007B7FDF" w:rsidRPr="004C33CA">
        <w:rPr>
          <w:rFonts w:ascii="Times New Roman" w:hAnsi="Times New Roman" w:cs="Times New Roman"/>
          <w:sz w:val="24"/>
          <w:szCs w:val="24"/>
        </w:rPr>
        <w:t>1992)</w:t>
      </w:r>
      <w:r w:rsidRPr="004C33CA">
        <w:rPr>
          <w:rFonts w:ascii="Times New Roman" w:hAnsi="Times New Roman" w:cs="Times New Roman"/>
          <w:sz w:val="24"/>
          <w:szCs w:val="24"/>
        </w:rPr>
        <w:t>. In this regard A</w:t>
      </w:r>
      <w:r w:rsidR="007B7FDF" w:rsidRPr="004C33CA">
        <w:rPr>
          <w:rFonts w:ascii="Times New Roman" w:hAnsi="Times New Roman" w:cs="Times New Roman"/>
          <w:sz w:val="24"/>
          <w:szCs w:val="24"/>
        </w:rPr>
        <w:t xml:space="preserve">ntoni </w:t>
      </w:r>
      <w:r w:rsidRPr="004C33CA">
        <w:rPr>
          <w:rFonts w:ascii="Times New Roman" w:hAnsi="Times New Roman" w:cs="Times New Roman"/>
          <w:sz w:val="24"/>
          <w:szCs w:val="24"/>
        </w:rPr>
        <w:t>(2004</w:t>
      </w:r>
      <w:r w:rsidR="00322EC2">
        <w:rPr>
          <w:rFonts w:ascii="Times New Roman" w:hAnsi="Times New Roman" w:cs="Times New Roman"/>
          <w:sz w:val="24"/>
          <w:szCs w:val="24"/>
        </w:rPr>
        <w:t>:198</w:t>
      </w:r>
      <w:r w:rsidRPr="004C33CA">
        <w:rPr>
          <w:rFonts w:ascii="Times New Roman" w:hAnsi="Times New Roman" w:cs="Times New Roman"/>
          <w:sz w:val="24"/>
          <w:szCs w:val="24"/>
        </w:rPr>
        <w:t>) argues that</w:t>
      </w:r>
      <w:r w:rsidR="007B7FDF" w:rsidRPr="004C33CA">
        <w:rPr>
          <w:rFonts w:ascii="Times New Roman" w:hAnsi="Times New Roman" w:cs="Times New Roman"/>
          <w:sz w:val="24"/>
          <w:szCs w:val="24"/>
        </w:rPr>
        <w:t>, “one has to change the beliefs of the organizational members,</w:t>
      </w:r>
      <w:r w:rsidR="005333C4" w:rsidRPr="004C33CA">
        <w:rPr>
          <w:rFonts w:ascii="Times New Roman" w:hAnsi="Times New Roman" w:cs="Times New Roman"/>
          <w:sz w:val="24"/>
          <w:szCs w:val="24"/>
        </w:rPr>
        <w:t xml:space="preserve"> </w:t>
      </w:r>
      <w:r w:rsidR="007B7FDF" w:rsidRPr="004C33CA">
        <w:rPr>
          <w:rFonts w:ascii="Times New Roman" w:hAnsi="Times New Roman" w:cs="Times New Roman"/>
          <w:sz w:val="24"/>
          <w:szCs w:val="24"/>
        </w:rPr>
        <w:t xml:space="preserve">which shape their </w:t>
      </w:r>
      <w:r w:rsidRPr="004C33CA">
        <w:rPr>
          <w:rFonts w:ascii="Times New Roman" w:hAnsi="Times New Roman" w:cs="Times New Roman"/>
          <w:sz w:val="24"/>
          <w:szCs w:val="24"/>
        </w:rPr>
        <w:t>behavior</w:t>
      </w:r>
      <w:r w:rsidR="007B7FDF" w:rsidRPr="004C33CA">
        <w:rPr>
          <w:rFonts w:ascii="Times New Roman" w:hAnsi="Times New Roman" w:cs="Times New Roman"/>
          <w:sz w:val="24"/>
          <w:szCs w:val="24"/>
        </w:rPr>
        <w:t>, in order to support sustainable organizational change.”</w:t>
      </w:r>
      <w:r w:rsidRPr="004C33CA">
        <w:rPr>
          <w:rFonts w:ascii="Times New Roman" w:hAnsi="Times New Roman" w:cs="Times New Roman"/>
          <w:sz w:val="24"/>
          <w:szCs w:val="24"/>
        </w:rPr>
        <w:t xml:space="preserve"> </w:t>
      </w:r>
    </w:p>
    <w:p w14:paraId="160A3AFB" w14:textId="3CEC4DF4" w:rsidR="008A7AF1" w:rsidRPr="004C33CA" w:rsidRDefault="009B5861" w:rsidP="00BC061E">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One of the most important predecessors of behavioral change is </w:t>
      </w:r>
      <w:r w:rsidR="008A7AF1" w:rsidRPr="004C33CA">
        <w:rPr>
          <w:rFonts w:ascii="Times New Roman" w:hAnsi="Times New Roman" w:cs="Times New Roman"/>
          <w:color w:val="000000" w:themeColor="text1"/>
          <w:sz w:val="24"/>
          <w:szCs w:val="24"/>
        </w:rPr>
        <w:t>commitment to change</w:t>
      </w:r>
      <w:r>
        <w:rPr>
          <w:rFonts w:ascii="Times New Roman" w:hAnsi="Times New Roman" w:cs="Times New Roman"/>
          <w:color w:val="000000" w:themeColor="text1"/>
          <w:sz w:val="24"/>
          <w:szCs w:val="24"/>
        </w:rPr>
        <w:t>, which</w:t>
      </w:r>
      <w:r w:rsidR="008A7AF1" w:rsidRPr="004C33CA">
        <w:rPr>
          <w:rFonts w:ascii="Times New Roman" w:hAnsi="Times New Roman" w:cs="Times New Roman"/>
          <w:color w:val="000000" w:themeColor="text1"/>
          <w:sz w:val="24"/>
          <w:szCs w:val="24"/>
        </w:rPr>
        <w:t xml:space="preserve"> will eventually determine the effort exerted towards the success of change. In their general model of work place commitment, </w:t>
      </w:r>
      <w:r w:rsidR="00BA717F" w:rsidRPr="004C33CA">
        <w:rPr>
          <w:rFonts w:ascii="Times New Roman" w:eastAsia="Calibri" w:hAnsi="Times New Roman" w:cs="Times New Roman"/>
          <w:color w:val="000000" w:themeColor="text1"/>
          <w:sz w:val="24"/>
          <w:szCs w:val="24"/>
        </w:rPr>
        <w:t xml:space="preserve">Meyer and </w:t>
      </w:r>
      <w:proofErr w:type="spellStart"/>
      <w:r w:rsidR="00BA717F" w:rsidRPr="004C33CA">
        <w:rPr>
          <w:rFonts w:ascii="Times New Roman" w:eastAsia="Calibri" w:hAnsi="Times New Roman" w:cs="Times New Roman"/>
          <w:color w:val="000000" w:themeColor="text1"/>
          <w:sz w:val="24"/>
          <w:szCs w:val="24"/>
        </w:rPr>
        <w:t>Herscovitch</w:t>
      </w:r>
      <w:proofErr w:type="spellEnd"/>
      <w:r w:rsidR="00BA717F" w:rsidRPr="004C33CA">
        <w:rPr>
          <w:rFonts w:ascii="Times New Roman" w:eastAsia="Calibri" w:hAnsi="Times New Roman" w:cs="Times New Roman"/>
          <w:color w:val="000000" w:themeColor="text1"/>
          <w:sz w:val="24"/>
          <w:szCs w:val="24"/>
        </w:rPr>
        <w:t xml:space="preserve"> (2001) have </w:t>
      </w:r>
      <w:r w:rsidR="005A6E22" w:rsidRPr="004C33CA">
        <w:rPr>
          <w:rFonts w:ascii="Times New Roman" w:eastAsia="Calibri" w:hAnsi="Times New Roman" w:cs="Times New Roman"/>
          <w:color w:val="000000" w:themeColor="text1"/>
          <w:sz w:val="24"/>
          <w:szCs w:val="24"/>
        </w:rPr>
        <w:t>identified</w:t>
      </w:r>
      <w:r>
        <w:rPr>
          <w:rFonts w:ascii="Times New Roman" w:eastAsia="Calibri" w:hAnsi="Times New Roman" w:cs="Times New Roman"/>
          <w:color w:val="000000" w:themeColor="text1"/>
          <w:sz w:val="24"/>
          <w:szCs w:val="24"/>
        </w:rPr>
        <w:t xml:space="preserve"> several</w:t>
      </w:r>
      <w:r w:rsidR="00BA717F" w:rsidRPr="004C33CA">
        <w:rPr>
          <w:rFonts w:ascii="Times New Roman" w:eastAsia="Calibri" w:hAnsi="Times New Roman" w:cs="Times New Roman"/>
          <w:color w:val="000000" w:themeColor="text1"/>
          <w:sz w:val="24"/>
          <w:szCs w:val="24"/>
        </w:rPr>
        <w:t xml:space="preserve"> b</w:t>
      </w:r>
      <w:r w:rsidR="006265F8" w:rsidRPr="004C33CA">
        <w:rPr>
          <w:rFonts w:ascii="Times New Roman" w:eastAsia="Calibri" w:hAnsi="Times New Roman" w:cs="Times New Roman"/>
          <w:color w:val="000000" w:themeColor="text1"/>
          <w:sz w:val="24"/>
          <w:szCs w:val="24"/>
        </w:rPr>
        <w:t>ehavioral outcomes of committing to a change program</w:t>
      </w:r>
      <w:r w:rsidR="00BC061E">
        <w:rPr>
          <w:rFonts w:ascii="Times New Roman" w:eastAsia="Calibri" w:hAnsi="Times New Roman" w:cs="Times New Roman"/>
          <w:color w:val="000000" w:themeColor="text1"/>
          <w:sz w:val="24"/>
          <w:szCs w:val="24"/>
        </w:rPr>
        <w:t xml:space="preserve">, namely </w:t>
      </w:r>
      <w:r w:rsidR="00BC061E" w:rsidRPr="00BC061E">
        <w:rPr>
          <w:rFonts w:ascii="Times New Roman" w:eastAsia="Calibri" w:hAnsi="Times New Roman" w:cs="Times New Roman"/>
          <w:color w:val="000000" w:themeColor="text1"/>
          <w:sz w:val="24"/>
          <w:szCs w:val="24"/>
        </w:rPr>
        <w:t>active or passive resistance,</w:t>
      </w:r>
      <w:r w:rsidR="00BC061E">
        <w:rPr>
          <w:rFonts w:ascii="Times New Roman" w:eastAsia="Calibri" w:hAnsi="Times New Roman" w:cs="Times New Roman"/>
          <w:color w:val="000000" w:themeColor="text1"/>
          <w:sz w:val="24"/>
          <w:szCs w:val="24"/>
        </w:rPr>
        <w:t xml:space="preserve"> </w:t>
      </w:r>
      <w:r w:rsidR="00BC061E" w:rsidRPr="00BC061E">
        <w:rPr>
          <w:rFonts w:ascii="Times New Roman" w:eastAsia="Calibri" w:hAnsi="Times New Roman" w:cs="Times New Roman"/>
          <w:color w:val="000000" w:themeColor="text1"/>
          <w:sz w:val="24"/>
          <w:szCs w:val="24"/>
        </w:rPr>
        <w:t>compliance, cooperation or championing the change</w:t>
      </w:r>
      <w:r w:rsidR="006F040C">
        <w:rPr>
          <w:rFonts w:ascii="Times New Roman" w:eastAsia="Calibri" w:hAnsi="Times New Roman" w:cs="Times New Roman"/>
          <w:color w:val="000000" w:themeColor="text1"/>
          <w:sz w:val="24"/>
          <w:szCs w:val="24"/>
        </w:rPr>
        <w:t>.</w:t>
      </w:r>
      <w:r w:rsidR="00BC061E">
        <w:rPr>
          <w:rFonts w:ascii="Times New Roman" w:eastAsia="Calibri" w:hAnsi="Times New Roman" w:cs="Times New Roman"/>
          <w:color w:val="000000" w:themeColor="text1"/>
          <w:sz w:val="24"/>
          <w:szCs w:val="24"/>
        </w:rPr>
        <w:t xml:space="preserve"> Our present research focuses </w:t>
      </w:r>
      <w:r w:rsidR="00322EC2">
        <w:rPr>
          <w:rFonts w:ascii="Times New Roman" w:eastAsia="Calibri" w:hAnsi="Times New Roman" w:cs="Times New Roman"/>
          <w:color w:val="000000" w:themeColor="text1"/>
          <w:sz w:val="24"/>
          <w:szCs w:val="24"/>
        </w:rPr>
        <w:t xml:space="preserve">on </w:t>
      </w:r>
      <w:r w:rsidR="00322EC2" w:rsidRPr="004C33CA">
        <w:rPr>
          <w:rFonts w:ascii="Times New Roman" w:hAnsi="Times New Roman" w:cs="Times New Roman"/>
          <w:color w:val="000000" w:themeColor="text1"/>
          <w:sz w:val="24"/>
          <w:szCs w:val="24"/>
        </w:rPr>
        <w:t>championing</w:t>
      </w:r>
      <w:r w:rsidR="008A7AF1" w:rsidRPr="004C33CA">
        <w:rPr>
          <w:rFonts w:ascii="Times New Roman" w:hAnsi="Times New Roman" w:cs="Times New Roman"/>
          <w:color w:val="000000" w:themeColor="text1"/>
          <w:sz w:val="24"/>
          <w:szCs w:val="24"/>
        </w:rPr>
        <w:t xml:space="preserve"> behavior</w:t>
      </w:r>
      <w:r w:rsidR="00BC061E">
        <w:rPr>
          <w:rFonts w:ascii="Times New Roman" w:hAnsi="Times New Roman" w:cs="Times New Roman"/>
          <w:color w:val="000000" w:themeColor="text1"/>
          <w:sz w:val="24"/>
          <w:szCs w:val="24"/>
        </w:rPr>
        <w:t xml:space="preserve">, </w:t>
      </w:r>
      <w:r w:rsidR="00BC061E" w:rsidRPr="00BC061E">
        <w:rPr>
          <w:rFonts w:ascii="Times New Roman" w:hAnsi="Times New Roman" w:cs="Times New Roman"/>
          <w:color w:val="000000" w:themeColor="text1"/>
          <w:sz w:val="24"/>
          <w:szCs w:val="24"/>
        </w:rPr>
        <w:t>which</w:t>
      </w:r>
      <w:r w:rsidR="00BC061E">
        <w:rPr>
          <w:rFonts w:ascii="Times New Roman" w:hAnsi="Times New Roman" w:cs="Times New Roman"/>
          <w:color w:val="000000" w:themeColor="text1"/>
          <w:sz w:val="24"/>
          <w:szCs w:val="24"/>
        </w:rPr>
        <w:t xml:space="preserve"> </w:t>
      </w:r>
      <w:r w:rsidR="002C7C48">
        <w:rPr>
          <w:rFonts w:ascii="Times New Roman" w:hAnsi="Times New Roman" w:cs="Times New Roman"/>
          <w:color w:val="000000" w:themeColor="text1"/>
          <w:sz w:val="24"/>
          <w:szCs w:val="24"/>
        </w:rPr>
        <w:t xml:space="preserve">demonstrates </w:t>
      </w:r>
      <w:r w:rsidR="00F04EA6">
        <w:rPr>
          <w:rFonts w:ascii="Times New Roman" w:hAnsi="Times New Roman" w:cs="Times New Roman"/>
          <w:color w:val="000000" w:themeColor="text1"/>
          <w:sz w:val="24"/>
          <w:szCs w:val="24"/>
        </w:rPr>
        <w:t>“</w:t>
      </w:r>
      <w:r w:rsidR="002C7C48" w:rsidRPr="00766B2A">
        <w:rPr>
          <w:rFonts w:ascii="Times New Roman" w:hAnsi="Times New Roman" w:cs="Times New Roman"/>
          <w:sz w:val="24"/>
          <w:szCs w:val="24"/>
        </w:rPr>
        <w:t>extreme enthusiasm for a change by going above and</w:t>
      </w:r>
      <w:r w:rsidR="002C7C48">
        <w:rPr>
          <w:rFonts w:ascii="Times New Roman" w:hAnsi="Times New Roman" w:cs="Times New Roman"/>
          <w:sz w:val="24"/>
          <w:szCs w:val="24"/>
        </w:rPr>
        <w:t xml:space="preserve"> </w:t>
      </w:r>
      <w:r w:rsidR="002C7C48" w:rsidRPr="00766B2A">
        <w:rPr>
          <w:rFonts w:ascii="Times New Roman" w:hAnsi="Times New Roman" w:cs="Times New Roman"/>
          <w:sz w:val="24"/>
          <w:szCs w:val="24"/>
        </w:rPr>
        <w:t>beyond what is formally required to ensure the success of the change and promoting the</w:t>
      </w:r>
      <w:r w:rsidR="002C7C48">
        <w:rPr>
          <w:rFonts w:ascii="Times New Roman" w:hAnsi="Times New Roman" w:cs="Times New Roman"/>
          <w:sz w:val="24"/>
          <w:szCs w:val="24"/>
        </w:rPr>
        <w:t xml:space="preserve"> </w:t>
      </w:r>
      <w:r w:rsidR="002C7C48" w:rsidRPr="00766B2A">
        <w:rPr>
          <w:rFonts w:ascii="Times New Roman" w:hAnsi="Times New Roman" w:cs="Times New Roman"/>
          <w:sz w:val="24"/>
          <w:szCs w:val="24"/>
        </w:rPr>
        <w:t>change to others</w:t>
      </w:r>
      <w:r w:rsidR="00F04EA6">
        <w:rPr>
          <w:rFonts w:ascii="Times New Roman" w:hAnsi="Times New Roman" w:cs="Times New Roman"/>
          <w:sz w:val="24"/>
          <w:szCs w:val="24"/>
        </w:rPr>
        <w:t xml:space="preserve">” (Meyer, Srinivas, Lal, &amp; </w:t>
      </w:r>
      <w:proofErr w:type="spellStart"/>
      <w:r w:rsidR="00F04EA6">
        <w:rPr>
          <w:rFonts w:ascii="Times New Roman" w:hAnsi="Times New Roman" w:cs="Times New Roman"/>
          <w:sz w:val="24"/>
          <w:szCs w:val="24"/>
        </w:rPr>
        <w:t>Topolnytsky</w:t>
      </w:r>
      <w:proofErr w:type="spellEnd"/>
      <w:r w:rsidR="00F04EA6">
        <w:rPr>
          <w:rFonts w:ascii="Times New Roman" w:hAnsi="Times New Roman" w:cs="Times New Roman"/>
          <w:sz w:val="24"/>
          <w:szCs w:val="24"/>
        </w:rPr>
        <w:t>, 2007</w:t>
      </w:r>
      <w:r w:rsidR="00DA50A5">
        <w:rPr>
          <w:rFonts w:ascii="Times New Roman" w:hAnsi="Times New Roman" w:cs="Times New Roman"/>
          <w:sz w:val="24"/>
          <w:szCs w:val="24"/>
        </w:rPr>
        <w:t>:</w:t>
      </w:r>
      <w:r w:rsidR="00F04EA6">
        <w:rPr>
          <w:rFonts w:ascii="Times New Roman" w:hAnsi="Times New Roman" w:cs="Times New Roman"/>
          <w:sz w:val="24"/>
          <w:szCs w:val="24"/>
        </w:rPr>
        <w:t>194)</w:t>
      </w:r>
      <w:r w:rsidR="006F040C">
        <w:rPr>
          <w:rFonts w:ascii="Times New Roman" w:hAnsi="Times New Roman" w:cs="Times New Roman"/>
          <w:sz w:val="24"/>
          <w:szCs w:val="24"/>
        </w:rPr>
        <w:t>.</w:t>
      </w:r>
      <w:r w:rsidR="008A7AF1" w:rsidRPr="004C33CA">
        <w:rPr>
          <w:rFonts w:ascii="Times New Roman" w:hAnsi="Times New Roman" w:cs="Times New Roman"/>
          <w:color w:val="000000" w:themeColor="text1"/>
          <w:sz w:val="24"/>
          <w:szCs w:val="24"/>
        </w:rPr>
        <w:t xml:space="preserve"> </w:t>
      </w:r>
      <w:r w:rsidR="00F04EA6">
        <w:rPr>
          <w:rFonts w:ascii="Times New Roman" w:hAnsi="Times New Roman" w:cs="Times New Roman"/>
          <w:color w:val="000000" w:themeColor="text1"/>
          <w:sz w:val="24"/>
          <w:szCs w:val="24"/>
        </w:rPr>
        <w:t>Championing behavior</w:t>
      </w:r>
      <w:r w:rsidR="008A7AF1" w:rsidRPr="004C33CA">
        <w:rPr>
          <w:rFonts w:ascii="Times New Roman" w:hAnsi="Times New Roman" w:cs="Times New Roman"/>
          <w:color w:val="000000" w:themeColor="text1"/>
          <w:sz w:val="24"/>
          <w:szCs w:val="24"/>
        </w:rPr>
        <w:t xml:space="preserve"> is </w:t>
      </w:r>
      <w:proofErr w:type="gramStart"/>
      <w:r w:rsidR="008A7AF1" w:rsidRPr="004C33CA">
        <w:rPr>
          <w:rFonts w:ascii="Times New Roman" w:hAnsi="Times New Roman" w:cs="Times New Roman"/>
          <w:color w:val="000000" w:themeColor="text1"/>
          <w:sz w:val="24"/>
          <w:szCs w:val="24"/>
        </w:rPr>
        <w:t>similar to</w:t>
      </w:r>
      <w:proofErr w:type="gramEnd"/>
      <w:r w:rsidR="008A7AF1" w:rsidRPr="004C33CA">
        <w:rPr>
          <w:rFonts w:ascii="Times New Roman" w:hAnsi="Times New Roman" w:cs="Times New Roman"/>
          <w:color w:val="000000" w:themeColor="text1"/>
          <w:sz w:val="24"/>
          <w:szCs w:val="24"/>
        </w:rPr>
        <w:t xml:space="preserve"> organizational citizenship behavior or the extra effort by employees that leads to organizational survival and effectiveness in times of change (Katz, 1964; Organ &amp; Ryan, 1995).  </w:t>
      </w:r>
    </w:p>
    <w:p w14:paraId="2185765E" w14:textId="36A54E1A" w:rsidR="008A7AF1" w:rsidRDefault="005A6E22" w:rsidP="00BA717F">
      <w:pPr>
        <w:autoSpaceDE w:val="0"/>
        <w:autoSpaceDN w:val="0"/>
        <w:adjustRightInd w:val="0"/>
        <w:spacing w:after="0" w:line="480" w:lineRule="auto"/>
        <w:ind w:firstLine="720"/>
        <w:rPr>
          <w:rFonts w:ascii="Times New Roman" w:eastAsia="Calibri" w:hAnsi="Times New Roman" w:cs="Times New Roman"/>
          <w:color w:val="000000" w:themeColor="text1"/>
          <w:sz w:val="24"/>
          <w:szCs w:val="24"/>
        </w:rPr>
      </w:pPr>
      <w:r w:rsidRPr="004C33CA">
        <w:rPr>
          <w:rFonts w:ascii="Times New Roman" w:eastAsia="Calibri" w:hAnsi="Times New Roman" w:cs="Times New Roman"/>
          <w:color w:val="000000" w:themeColor="text1"/>
          <w:sz w:val="24"/>
          <w:szCs w:val="24"/>
        </w:rPr>
        <w:t>The development of championing behavior may be</w:t>
      </w:r>
      <w:r w:rsidR="008A7AF1" w:rsidRPr="004C33CA">
        <w:rPr>
          <w:rFonts w:ascii="Times New Roman" w:eastAsia="Calibri" w:hAnsi="Times New Roman" w:cs="Times New Roman"/>
          <w:color w:val="000000" w:themeColor="text1"/>
          <w:sz w:val="24"/>
          <w:szCs w:val="24"/>
        </w:rPr>
        <w:t xml:space="preserve"> especially</w:t>
      </w:r>
      <w:r w:rsidRPr="004C33CA">
        <w:rPr>
          <w:rFonts w:ascii="Times New Roman" w:eastAsia="Calibri" w:hAnsi="Times New Roman" w:cs="Times New Roman"/>
          <w:color w:val="000000" w:themeColor="text1"/>
          <w:sz w:val="24"/>
          <w:szCs w:val="24"/>
        </w:rPr>
        <w:t xml:space="preserve"> important</w:t>
      </w:r>
      <w:r w:rsidR="008A7AF1" w:rsidRPr="004C33CA">
        <w:rPr>
          <w:rFonts w:ascii="Times New Roman" w:eastAsia="Calibri" w:hAnsi="Times New Roman" w:cs="Times New Roman"/>
          <w:color w:val="000000" w:themeColor="text1"/>
          <w:sz w:val="24"/>
          <w:szCs w:val="24"/>
        </w:rPr>
        <w:t xml:space="preserve"> </w:t>
      </w:r>
      <w:r w:rsidRPr="004C33CA">
        <w:rPr>
          <w:rFonts w:ascii="Times New Roman" w:eastAsia="Calibri" w:hAnsi="Times New Roman" w:cs="Times New Roman"/>
          <w:color w:val="000000" w:themeColor="text1"/>
          <w:sz w:val="24"/>
          <w:szCs w:val="24"/>
        </w:rPr>
        <w:t>when a new</w:t>
      </w:r>
      <w:r w:rsidR="008A7AF1" w:rsidRPr="004C33CA">
        <w:rPr>
          <w:rFonts w:ascii="Times New Roman" w:eastAsia="Calibri" w:hAnsi="Times New Roman" w:cs="Times New Roman"/>
          <w:color w:val="000000" w:themeColor="text1"/>
          <w:sz w:val="24"/>
          <w:szCs w:val="24"/>
        </w:rPr>
        <w:t xml:space="preserve"> organizational change</w:t>
      </w:r>
      <w:r w:rsidRPr="004C33CA">
        <w:rPr>
          <w:rFonts w:ascii="Times New Roman" w:eastAsia="Calibri" w:hAnsi="Times New Roman" w:cs="Times New Roman"/>
          <w:color w:val="000000" w:themeColor="text1"/>
          <w:sz w:val="24"/>
          <w:szCs w:val="24"/>
        </w:rPr>
        <w:t xml:space="preserve"> is being implemented as it</w:t>
      </w:r>
      <w:r w:rsidR="008A7AF1" w:rsidRPr="004C33CA">
        <w:rPr>
          <w:rFonts w:ascii="Times New Roman" w:eastAsia="Calibri" w:hAnsi="Times New Roman" w:cs="Times New Roman"/>
          <w:color w:val="000000" w:themeColor="text1"/>
          <w:sz w:val="24"/>
          <w:szCs w:val="24"/>
        </w:rPr>
        <w:t xml:space="preserve"> requires the employees to be proactive in the adoption and support of change, despite the problems associated with it (</w:t>
      </w:r>
      <w:proofErr w:type="spellStart"/>
      <w:r w:rsidR="008A7AF1" w:rsidRPr="004C33CA">
        <w:rPr>
          <w:rFonts w:ascii="Times New Roman" w:hAnsi="Times New Roman" w:cs="Times New Roman"/>
          <w:sz w:val="24"/>
          <w:szCs w:val="24"/>
        </w:rPr>
        <w:t>Herscovitch</w:t>
      </w:r>
      <w:proofErr w:type="spellEnd"/>
      <w:r w:rsidR="008A7AF1" w:rsidRPr="004C33CA">
        <w:rPr>
          <w:rFonts w:ascii="Times New Roman" w:hAnsi="Times New Roman" w:cs="Times New Roman"/>
          <w:sz w:val="24"/>
          <w:szCs w:val="24"/>
        </w:rPr>
        <w:t xml:space="preserve"> &amp; Meyer, 2002; Kotter &amp; Cohen, 2002).</w:t>
      </w:r>
      <w:r w:rsidR="008A7AF1" w:rsidRPr="004C33CA">
        <w:rPr>
          <w:rFonts w:ascii="Times New Roman" w:eastAsia="Calibri" w:hAnsi="Times New Roman" w:cs="Times New Roman"/>
          <w:color w:val="000000" w:themeColor="text1"/>
          <w:sz w:val="24"/>
          <w:szCs w:val="24"/>
        </w:rPr>
        <w:t xml:space="preserve"> Cunningham (2006) also considers championing behavior to be </w:t>
      </w:r>
      <w:r w:rsidR="00BC34C7" w:rsidRPr="004C33CA">
        <w:rPr>
          <w:rFonts w:ascii="Times New Roman" w:eastAsia="Calibri" w:hAnsi="Times New Roman" w:cs="Times New Roman"/>
          <w:color w:val="000000" w:themeColor="text1"/>
          <w:sz w:val="24"/>
          <w:szCs w:val="24"/>
        </w:rPr>
        <w:t xml:space="preserve">the most desirable </w:t>
      </w:r>
      <w:r w:rsidR="008A7AF1" w:rsidRPr="004C33CA">
        <w:rPr>
          <w:rFonts w:ascii="Times New Roman" w:eastAsia="Calibri" w:hAnsi="Times New Roman" w:cs="Times New Roman"/>
          <w:color w:val="000000" w:themeColor="text1"/>
          <w:sz w:val="24"/>
          <w:szCs w:val="24"/>
        </w:rPr>
        <w:t>form of change related behavior which ensures the success of a change initiative.</w:t>
      </w:r>
      <w:r w:rsidR="00935EE1">
        <w:rPr>
          <w:rFonts w:ascii="Times New Roman" w:eastAsia="Calibri" w:hAnsi="Times New Roman" w:cs="Times New Roman"/>
          <w:color w:val="000000" w:themeColor="text1"/>
          <w:sz w:val="24"/>
          <w:szCs w:val="24"/>
        </w:rPr>
        <w:t xml:space="preserve"> </w:t>
      </w:r>
      <w:r w:rsidR="006F040C">
        <w:rPr>
          <w:rFonts w:ascii="Times New Roman" w:eastAsia="Calibri" w:hAnsi="Times New Roman" w:cs="Times New Roman"/>
          <w:color w:val="000000" w:themeColor="text1"/>
          <w:sz w:val="24"/>
          <w:szCs w:val="24"/>
        </w:rPr>
        <w:t>Empiric findings</w:t>
      </w:r>
      <w:r w:rsidR="00935EE1">
        <w:rPr>
          <w:rFonts w:ascii="Times New Roman" w:eastAsia="Calibri" w:hAnsi="Times New Roman" w:cs="Times New Roman"/>
          <w:color w:val="000000" w:themeColor="text1"/>
          <w:sz w:val="24"/>
          <w:szCs w:val="24"/>
        </w:rPr>
        <w:t xml:space="preserve"> </w:t>
      </w:r>
      <w:r w:rsidR="006F040C">
        <w:rPr>
          <w:rFonts w:ascii="Times New Roman" w:eastAsia="Calibri" w:hAnsi="Times New Roman" w:cs="Times New Roman"/>
          <w:color w:val="000000" w:themeColor="text1"/>
          <w:sz w:val="24"/>
          <w:szCs w:val="24"/>
        </w:rPr>
        <w:t>show</w:t>
      </w:r>
      <w:r w:rsidR="00935EE1">
        <w:rPr>
          <w:rFonts w:ascii="Times New Roman" w:eastAsia="Calibri" w:hAnsi="Times New Roman" w:cs="Times New Roman"/>
          <w:color w:val="000000" w:themeColor="text1"/>
          <w:sz w:val="24"/>
          <w:szCs w:val="24"/>
        </w:rPr>
        <w:t xml:space="preserve"> that employees with lower levels of support for change are less satisfied with their jobs and are more likely to quit their jobs as a result</w:t>
      </w:r>
      <w:r w:rsidR="006F040C">
        <w:rPr>
          <w:rFonts w:ascii="Times New Roman" w:eastAsia="Calibri" w:hAnsi="Times New Roman" w:cs="Times New Roman"/>
          <w:color w:val="000000" w:themeColor="text1"/>
          <w:sz w:val="24"/>
          <w:szCs w:val="24"/>
        </w:rPr>
        <w:t xml:space="preserve"> (</w:t>
      </w:r>
      <w:proofErr w:type="spellStart"/>
      <w:r w:rsidR="006F040C">
        <w:rPr>
          <w:rFonts w:ascii="Times New Roman" w:eastAsia="Calibri" w:hAnsi="Times New Roman" w:cs="Times New Roman"/>
          <w:color w:val="000000" w:themeColor="text1"/>
          <w:sz w:val="24"/>
          <w:szCs w:val="24"/>
        </w:rPr>
        <w:t>Wanberg</w:t>
      </w:r>
      <w:proofErr w:type="spellEnd"/>
      <w:r w:rsidR="006F040C">
        <w:rPr>
          <w:rFonts w:ascii="Times New Roman" w:eastAsia="Calibri" w:hAnsi="Times New Roman" w:cs="Times New Roman"/>
          <w:color w:val="000000" w:themeColor="text1"/>
          <w:sz w:val="24"/>
          <w:szCs w:val="24"/>
        </w:rPr>
        <w:t xml:space="preserve"> and Banas, 2000)</w:t>
      </w:r>
      <w:r w:rsidR="00935EE1">
        <w:rPr>
          <w:rFonts w:ascii="Times New Roman" w:eastAsia="Calibri" w:hAnsi="Times New Roman" w:cs="Times New Roman"/>
          <w:color w:val="000000" w:themeColor="text1"/>
          <w:sz w:val="24"/>
          <w:szCs w:val="24"/>
        </w:rPr>
        <w:t>.</w:t>
      </w:r>
    </w:p>
    <w:p w14:paraId="181ABD0E" w14:textId="77777777" w:rsidR="00074170" w:rsidRPr="004C33CA" w:rsidRDefault="00942F2C" w:rsidP="00074170">
      <w:pPr>
        <w:autoSpaceDE w:val="0"/>
        <w:autoSpaceDN w:val="0"/>
        <w:adjustRightInd w:val="0"/>
        <w:spacing w:after="0" w:line="480" w:lineRule="auto"/>
        <w:rPr>
          <w:rFonts w:ascii="Times New Roman" w:hAnsi="Times New Roman" w:cs="Times New Roman"/>
          <w:b/>
          <w:color w:val="000000" w:themeColor="text1"/>
          <w:sz w:val="24"/>
          <w:szCs w:val="24"/>
        </w:rPr>
      </w:pPr>
      <w:r w:rsidRPr="004C33CA">
        <w:rPr>
          <w:rFonts w:ascii="Times New Roman" w:hAnsi="Times New Roman" w:cs="Times New Roman"/>
          <w:b/>
          <w:color w:val="000000" w:themeColor="text1"/>
          <w:sz w:val="24"/>
          <w:szCs w:val="24"/>
        </w:rPr>
        <w:t>The impact of field</w:t>
      </w:r>
      <w:r w:rsidR="00074170" w:rsidRPr="004C33CA">
        <w:rPr>
          <w:rFonts w:ascii="Times New Roman" w:hAnsi="Times New Roman" w:cs="Times New Roman"/>
          <w:b/>
          <w:color w:val="000000" w:themeColor="text1"/>
          <w:sz w:val="24"/>
          <w:szCs w:val="24"/>
        </w:rPr>
        <w:t xml:space="preserve"> </w:t>
      </w:r>
      <w:r w:rsidRPr="004C33CA">
        <w:rPr>
          <w:rFonts w:ascii="Times New Roman" w:hAnsi="Times New Roman" w:cs="Times New Roman"/>
          <w:b/>
          <w:color w:val="000000" w:themeColor="text1"/>
          <w:sz w:val="24"/>
          <w:szCs w:val="24"/>
        </w:rPr>
        <w:t>t</w:t>
      </w:r>
      <w:r w:rsidR="00074170" w:rsidRPr="004C33CA">
        <w:rPr>
          <w:rFonts w:ascii="Times New Roman" w:hAnsi="Times New Roman" w:cs="Times New Roman"/>
          <w:b/>
          <w:color w:val="000000" w:themeColor="text1"/>
          <w:sz w:val="24"/>
          <w:szCs w:val="24"/>
        </w:rPr>
        <w:t>raining</w:t>
      </w:r>
      <w:r w:rsidR="00044E49" w:rsidRPr="004C33CA">
        <w:rPr>
          <w:rFonts w:ascii="Times New Roman" w:hAnsi="Times New Roman" w:cs="Times New Roman"/>
          <w:b/>
          <w:color w:val="000000" w:themeColor="text1"/>
          <w:sz w:val="24"/>
          <w:szCs w:val="24"/>
        </w:rPr>
        <w:t xml:space="preserve"> </w:t>
      </w:r>
      <w:r w:rsidR="00564325" w:rsidRPr="004C33CA">
        <w:rPr>
          <w:rFonts w:ascii="Times New Roman" w:hAnsi="Times New Roman" w:cs="Times New Roman"/>
          <w:b/>
          <w:color w:val="000000" w:themeColor="text1"/>
          <w:sz w:val="24"/>
          <w:szCs w:val="24"/>
        </w:rPr>
        <w:t>on change-related behavior</w:t>
      </w:r>
      <w:r w:rsidR="00B1466D" w:rsidRPr="004C33CA">
        <w:rPr>
          <w:rFonts w:ascii="Times New Roman" w:hAnsi="Times New Roman" w:cs="Times New Roman"/>
          <w:b/>
          <w:color w:val="000000" w:themeColor="text1"/>
          <w:sz w:val="24"/>
          <w:szCs w:val="24"/>
        </w:rPr>
        <w:t xml:space="preserve"> </w:t>
      </w:r>
    </w:p>
    <w:p w14:paraId="6A2D696C" w14:textId="499ECAF9" w:rsidR="00135144" w:rsidRPr="00CD3107" w:rsidRDefault="0072428E" w:rsidP="001E4118">
      <w:pPr>
        <w:spacing w:line="480" w:lineRule="auto"/>
        <w:rPr>
          <w:rFonts w:ascii="Times New Roman" w:hAnsi="Times New Roman" w:cs="Times New Roman"/>
          <w:noProof/>
          <w:sz w:val="24"/>
          <w:szCs w:val="24"/>
        </w:rPr>
      </w:pPr>
      <w:r>
        <w:rPr>
          <w:rFonts w:ascii="Times New Roman" w:hAnsi="Times New Roman" w:cs="Times New Roman"/>
          <w:color w:val="000000" w:themeColor="text1"/>
          <w:sz w:val="24"/>
          <w:szCs w:val="24"/>
        </w:rPr>
        <w:t xml:space="preserve">The first component of the IMB model </w:t>
      </w:r>
      <w:r w:rsidRPr="004C33CA">
        <w:rPr>
          <w:rFonts w:ascii="Times New Roman" w:hAnsi="Times New Roman" w:cs="Times New Roman"/>
          <w:color w:val="000000" w:themeColor="text1"/>
          <w:sz w:val="24"/>
          <w:szCs w:val="24"/>
        </w:rPr>
        <w:t>(Fisher &amp; Fisher, 1992)</w:t>
      </w:r>
      <w:r>
        <w:rPr>
          <w:rFonts w:ascii="Times New Roman" w:hAnsi="Times New Roman" w:cs="Times New Roman"/>
          <w:color w:val="000000" w:themeColor="text1"/>
          <w:sz w:val="24"/>
          <w:szCs w:val="24"/>
        </w:rPr>
        <w:t xml:space="preserve"> is information. </w:t>
      </w:r>
      <w:proofErr w:type="gramStart"/>
      <w:r>
        <w:rPr>
          <w:rFonts w:ascii="Times New Roman" w:hAnsi="Times New Roman" w:cs="Times New Roman"/>
          <w:color w:val="000000" w:themeColor="text1"/>
          <w:sz w:val="24"/>
          <w:szCs w:val="24"/>
        </w:rPr>
        <w:t>In order to</w:t>
      </w:r>
      <w:proofErr w:type="gramEnd"/>
      <w:r>
        <w:rPr>
          <w:rFonts w:ascii="Times New Roman" w:hAnsi="Times New Roman" w:cs="Times New Roman"/>
          <w:color w:val="000000" w:themeColor="text1"/>
          <w:sz w:val="24"/>
          <w:szCs w:val="24"/>
        </w:rPr>
        <w:t xml:space="preserve"> develop skills that will lead to the desired behavior, adequate information is required. </w:t>
      </w:r>
      <w:r w:rsidR="00135144">
        <w:rPr>
          <w:rFonts w:ascii="Times New Roman" w:hAnsi="Times New Roman" w:cs="Times New Roman"/>
          <w:color w:val="000000" w:themeColor="text1"/>
          <w:sz w:val="24"/>
          <w:szCs w:val="24"/>
        </w:rPr>
        <w:t xml:space="preserve">Community policing assignments are markedly different from traditional policing. </w:t>
      </w:r>
    </w:p>
    <w:p w14:paraId="44874250" w14:textId="2787F085" w:rsidR="0072428E" w:rsidRDefault="00135144">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Since police officers are not traditionally expected to perform tasks</w:t>
      </w:r>
      <w:r w:rsidR="00786B37">
        <w:rPr>
          <w:rFonts w:ascii="Times New Roman" w:hAnsi="Times New Roman" w:cs="Times New Roman"/>
          <w:color w:val="000000" w:themeColor="text1"/>
          <w:sz w:val="24"/>
          <w:szCs w:val="24"/>
        </w:rPr>
        <w:t xml:space="preserve"> such as conducting surveys, organizing community activities and leading community education projects</w:t>
      </w:r>
      <w:r>
        <w:rPr>
          <w:rFonts w:ascii="Times New Roman" w:hAnsi="Times New Roman" w:cs="Times New Roman"/>
          <w:color w:val="000000" w:themeColor="text1"/>
          <w:sz w:val="24"/>
          <w:szCs w:val="24"/>
        </w:rPr>
        <w:t>, o</w:t>
      </w:r>
      <w:r w:rsidR="009D7B93">
        <w:rPr>
          <w:rFonts w:ascii="Times New Roman" w:hAnsi="Times New Roman" w:cs="Times New Roman"/>
          <w:color w:val="000000" w:themeColor="text1"/>
          <w:sz w:val="24"/>
          <w:szCs w:val="24"/>
        </w:rPr>
        <w:t xml:space="preserve">ne of the central ways to </w:t>
      </w:r>
      <w:r w:rsidR="009D7B93" w:rsidRPr="004C33CA">
        <w:rPr>
          <w:rFonts w:ascii="Times New Roman" w:hAnsi="Times New Roman" w:cs="Times New Roman"/>
          <w:color w:val="000000" w:themeColor="text1"/>
          <w:sz w:val="24"/>
          <w:szCs w:val="24"/>
        </w:rPr>
        <w:t>develop</w:t>
      </w:r>
      <w:r w:rsidR="006F040C">
        <w:rPr>
          <w:rFonts w:ascii="Times New Roman" w:hAnsi="Times New Roman" w:cs="Times New Roman"/>
          <w:color w:val="000000" w:themeColor="text1"/>
          <w:sz w:val="24"/>
          <w:szCs w:val="24"/>
        </w:rPr>
        <w:t xml:space="preserve"> </w:t>
      </w:r>
      <w:r w:rsidR="009D7B93" w:rsidRPr="004C33CA">
        <w:rPr>
          <w:rFonts w:ascii="Times New Roman" w:hAnsi="Times New Roman" w:cs="Times New Roman"/>
          <w:color w:val="000000" w:themeColor="text1"/>
          <w:sz w:val="24"/>
          <w:szCs w:val="24"/>
        </w:rPr>
        <w:t xml:space="preserve">employee flexibility to deal with the everchanging job requirements </w:t>
      </w:r>
      <w:r w:rsidR="009D7B93">
        <w:rPr>
          <w:rFonts w:ascii="Times New Roman" w:hAnsi="Times New Roman" w:cs="Times New Roman"/>
          <w:color w:val="000000" w:themeColor="text1"/>
          <w:sz w:val="24"/>
          <w:szCs w:val="24"/>
        </w:rPr>
        <w:t xml:space="preserve">is training </w:t>
      </w:r>
      <w:r w:rsidR="009D7B93" w:rsidRPr="004C33CA">
        <w:rPr>
          <w:rFonts w:ascii="Times New Roman" w:hAnsi="Times New Roman" w:cs="Times New Roman"/>
          <w:color w:val="000000" w:themeColor="text1"/>
          <w:sz w:val="24"/>
          <w:szCs w:val="24"/>
        </w:rPr>
        <w:t>(</w:t>
      </w:r>
      <w:proofErr w:type="spellStart"/>
      <w:r w:rsidR="009D7B93" w:rsidRPr="004C33CA">
        <w:rPr>
          <w:rFonts w:ascii="Times New Roman" w:hAnsi="Times New Roman" w:cs="Times New Roman"/>
          <w:color w:val="000000" w:themeColor="text1"/>
          <w:sz w:val="24"/>
          <w:szCs w:val="24"/>
        </w:rPr>
        <w:t>Tennenbaum</w:t>
      </w:r>
      <w:proofErr w:type="spellEnd"/>
      <w:r w:rsidR="009D7B93" w:rsidRPr="004C33CA">
        <w:rPr>
          <w:rFonts w:ascii="Times New Roman" w:hAnsi="Times New Roman" w:cs="Times New Roman"/>
          <w:color w:val="000000" w:themeColor="text1"/>
          <w:sz w:val="24"/>
          <w:szCs w:val="24"/>
        </w:rPr>
        <w:t xml:space="preserve"> et al, 1991)</w:t>
      </w:r>
      <w:r w:rsidR="00786B37">
        <w:rPr>
          <w:rFonts w:ascii="Times New Roman" w:hAnsi="Times New Roman" w:cs="Times New Roman"/>
          <w:color w:val="000000" w:themeColor="text1"/>
          <w:sz w:val="24"/>
          <w:szCs w:val="24"/>
        </w:rPr>
        <w:t>.</w:t>
      </w:r>
      <w:r w:rsidR="009D7B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But a</w:t>
      </w:r>
      <w:r w:rsidR="009D7B93">
        <w:rPr>
          <w:rFonts w:ascii="Times New Roman" w:hAnsi="Times New Roman" w:cs="Times New Roman"/>
          <w:color w:val="000000" w:themeColor="text1"/>
          <w:sz w:val="24"/>
          <w:szCs w:val="24"/>
        </w:rPr>
        <w:t>lthough</w:t>
      </w:r>
      <w:r w:rsidR="006F040C">
        <w:rPr>
          <w:rFonts w:ascii="Times New Roman" w:hAnsi="Times New Roman" w:cs="Times New Roman"/>
          <w:color w:val="000000" w:themeColor="text1"/>
          <w:sz w:val="24"/>
          <w:szCs w:val="24"/>
        </w:rPr>
        <w:t xml:space="preserve"> </w:t>
      </w:r>
      <w:r w:rsidR="009D7B93">
        <w:rPr>
          <w:rFonts w:ascii="Times New Roman" w:hAnsi="Times New Roman" w:cs="Times New Roman"/>
          <w:color w:val="000000" w:themeColor="text1"/>
          <w:sz w:val="24"/>
          <w:szCs w:val="24"/>
        </w:rPr>
        <w:t>c</w:t>
      </w:r>
      <w:r w:rsidR="0072428E">
        <w:rPr>
          <w:rFonts w:ascii="Times New Roman" w:hAnsi="Times New Roman" w:cs="Times New Roman"/>
          <w:color w:val="000000" w:themeColor="text1"/>
          <w:sz w:val="24"/>
          <w:szCs w:val="24"/>
        </w:rPr>
        <w:t xml:space="preserve">ommunity policing is different from </w:t>
      </w:r>
      <w:r w:rsidR="0072428E" w:rsidRPr="004C33CA">
        <w:rPr>
          <w:rFonts w:ascii="Times New Roman" w:hAnsi="Times New Roman" w:cs="Times New Roman"/>
          <w:sz w:val="24"/>
          <w:szCs w:val="24"/>
        </w:rPr>
        <w:t>traditional policing tasks</w:t>
      </w:r>
      <w:r w:rsidR="00755B3D">
        <w:rPr>
          <w:rFonts w:ascii="Times New Roman" w:hAnsi="Times New Roman" w:cs="Times New Roman"/>
          <w:sz w:val="24"/>
          <w:szCs w:val="24"/>
        </w:rPr>
        <w:t xml:space="preserve">, </w:t>
      </w:r>
      <w:r w:rsidR="009D7B93">
        <w:rPr>
          <w:rFonts w:ascii="Times New Roman" w:hAnsi="Times New Roman" w:cs="Times New Roman"/>
          <w:sz w:val="24"/>
          <w:szCs w:val="24"/>
        </w:rPr>
        <w:t xml:space="preserve">as </w:t>
      </w:r>
      <w:r w:rsidR="00755B3D">
        <w:rPr>
          <w:rFonts w:ascii="Times New Roman" w:hAnsi="Times New Roman" w:cs="Times New Roman"/>
          <w:color w:val="000000" w:themeColor="text1"/>
          <w:sz w:val="24"/>
          <w:szCs w:val="24"/>
        </w:rPr>
        <w:t>the</w:t>
      </w:r>
      <w:r w:rsidR="00755B3D" w:rsidRPr="004C33CA">
        <w:rPr>
          <w:rFonts w:ascii="Times New Roman" w:hAnsi="Times New Roman" w:cs="Times New Roman"/>
          <w:color w:val="000000" w:themeColor="text1"/>
          <w:sz w:val="24"/>
          <w:szCs w:val="24"/>
        </w:rPr>
        <w:t xml:space="preserve"> activities are based on specialized communication, diversity and problem-solving skills</w:t>
      </w:r>
      <w:r w:rsidR="00755B3D">
        <w:rPr>
          <w:rFonts w:ascii="Times New Roman" w:hAnsi="Times New Roman" w:cs="Times New Roman"/>
          <w:color w:val="000000" w:themeColor="text1"/>
          <w:sz w:val="24"/>
          <w:szCs w:val="24"/>
        </w:rPr>
        <w:t xml:space="preserve"> </w:t>
      </w:r>
      <w:r w:rsidR="00F7199A" w:rsidRPr="004C33CA">
        <w:rPr>
          <w:rFonts w:ascii="Times New Roman" w:hAnsi="Times New Roman" w:cs="Times New Roman"/>
          <w:color w:val="000000" w:themeColor="text1"/>
          <w:sz w:val="24"/>
          <w:szCs w:val="24"/>
        </w:rPr>
        <w:t>(Adams et al., 2002; Brody et al., 2002; Schafer, 2002; Wilson &amp; Bennett, 1994)</w:t>
      </w:r>
      <w:r w:rsidR="00755B3D" w:rsidRPr="004C33CA">
        <w:rPr>
          <w:rFonts w:ascii="Times New Roman" w:hAnsi="Times New Roman" w:cs="Times New Roman"/>
          <w:color w:val="000000" w:themeColor="text1"/>
          <w:sz w:val="24"/>
          <w:szCs w:val="24"/>
        </w:rPr>
        <w:t xml:space="preserve">, </w:t>
      </w:r>
      <w:r w:rsidR="009D7B93">
        <w:rPr>
          <w:rFonts w:ascii="Times New Roman" w:hAnsi="Times New Roman" w:cs="Times New Roman"/>
          <w:sz w:val="24"/>
          <w:szCs w:val="24"/>
        </w:rPr>
        <w:t>officers assigned to community policing go through the same formal police academy program without any additional formal training.  T</w:t>
      </w:r>
      <w:r w:rsidR="00755B3D">
        <w:rPr>
          <w:rFonts w:ascii="Times New Roman" w:hAnsi="Times New Roman" w:cs="Times New Roman"/>
          <w:sz w:val="24"/>
          <w:szCs w:val="24"/>
        </w:rPr>
        <w:t>h</w:t>
      </w:r>
      <w:r w:rsidR="009D7B93">
        <w:rPr>
          <w:rFonts w:ascii="Times New Roman" w:hAnsi="Times New Roman" w:cs="Times New Roman"/>
          <w:sz w:val="24"/>
          <w:szCs w:val="24"/>
        </w:rPr>
        <w:t xml:space="preserve">is program is </w:t>
      </w:r>
      <w:r w:rsidR="00755B3D" w:rsidRPr="004C33CA">
        <w:rPr>
          <w:rFonts w:ascii="Times New Roman" w:hAnsi="Times New Roman" w:cs="Times New Roman"/>
          <w:color w:val="000000" w:themeColor="text1"/>
          <w:sz w:val="24"/>
          <w:szCs w:val="24"/>
        </w:rPr>
        <w:t>focus</w:t>
      </w:r>
      <w:r w:rsidR="009D7B93">
        <w:rPr>
          <w:rFonts w:ascii="Times New Roman" w:hAnsi="Times New Roman" w:cs="Times New Roman"/>
          <w:color w:val="000000" w:themeColor="text1"/>
          <w:sz w:val="24"/>
          <w:szCs w:val="24"/>
        </w:rPr>
        <w:t>ed</w:t>
      </w:r>
      <w:r w:rsidR="00755B3D" w:rsidRPr="004C33CA">
        <w:rPr>
          <w:rFonts w:ascii="Times New Roman" w:hAnsi="Times New Roman" w:cs="Times New Roman"/>
          <w:color w:val="000000" w:themeColor="text1"/>
          <w:sz w:val="24"/>
          <w:szCs w:val="24"/>
        </w:rPr>
        <w:t xml:space="preserve"> mainly on law enforcement (King &amp; Lab, 2000)</w:t>
      </w:r>
      <w:r w:rsidR="00755B3D">
        <w:rPr>
          <w:rFonts w:ascii="Times New Roman" w:hAnsi="Times New Roman" w:cs="Times New Roman"/>
          <w:color w:val="000000" w:themeColor="text1"/>
          <w:sz w:val="24"/>
          <w:szCs w:val="24"/>
        </w:rPr>
        <w:t xml:space="preserve">, </w:t>
      </w:r>
      <w:r w:rsidR="009D7B93">
        <w:rPr>
          <w:rFonts w:ascii="Times New Roman" w:hAnsi="Times New Roman" w:cs="Times New Roman"/>
          <w:color w:val="000000" w:themeColor="text1"/>
          <w:sz w:val="24"/>
          <w:szCs w:val="24"/>
        </w:rPr>
        <w:t xml:space="preserve">and </w:t>
      </w:r>
      <w:r w:rsidR="00755B3D">
        <w:rPr>
          <w:rFonts w:ascii="Times New Roman" w:hAnsi="Times New Roman" w:cs="Times New Roman"/>
          <w:color w:val="000000" w:themeColor="text1"/>
          <w:sz w:val="24"/>
          <w:szCs w:val="24"/>
        </w:rPr>
        <w:t>while it</w:t>
      </w:r>
      <w:r w:rsidR="00755B3D" w:rsidRPr="004C33CA">
        <w:rPr>
          <w:rFonts w:ascii="Times New Roman" w:hAnsi="Times New Roman" w:cs="Times New Roman"/>
          <w:color w:val="000000" w:themeColor="text1"/>
          <w:sz w:val="24"/>
          <w:szCs w:val="24"/>
        </w:rPr>
        <w:t xml:space="preserve"> include</w:t>
      </w:r>
      <w:r w:rsidR="00755B3D">
        <w:rPr>
          <w:rFonts w:ascii="Times New Roman" w:hAnsi="Times New Roman" w:cs="Times New Roman"/>
          <w:color w:val="000000" w:themeColor="text1"/>
          <w:sz w:val="24"/>
          <w:szCs w:val="24"/>
        </w:rPr>
        <w:t>s</w:t>
      </w:r>
      <w:r w:rsidR="00755B3D" w:rsidRPr="004C33CA">
        <w:rPr>
          <w:rFonts w:ascii="Times New Roman" w:hAnsi="Times New Roman" w:cs="Times New Roman"/>
          <w:color w:val="000000" w:themeColor="text1"/>
          <w:sz w:val="24"/>
          <w:szCs w:val="24"/>
        </w:rPr>
        <w:t xml:space="preserve"> some elements of community policing philosophy, it is introduced at the conceptual level without going into details due to time constraints</w:t>
      </w:r>
      <w:r w:rsidR="00755B3D">
        <w:rPr>
          <w:rFonts w:ascii="Times New Roman" w:hAnsi="Times New Roman" w:cs="Times New Roman"/>
          <w:color w:val="000000" w:themeColor="text1"/>
          <w:sz w:val="24"/>
          <w:szCs w:val="24"/>
        </w:rPr>
        <w:t xml:space="preserve">, a </w:t>
      </w:r>
      <w:r w:rsidR="00755B3D" w:rsidRPr="004C33CA">
        <w:rPr>
          <w:rFonts w:ascii="Times New Roman" w:hAnsi="Times New Roman" w:cs="Times New Roman"/>
          <w:color w:val="000000" w:themeColor="text1"/>
          <w:sz w:val="24"/>
          <w:szCs w:val="24"/>
        </w:rPr>
        <w:t xml:space="preserve">lack of a common definition for community policing </w:t>
      </w:r>
      <w:r w:rsidR="00755B3D">
        <w:rPr>
          <w:rFonts w:ascii="Times New Roman" w:hAnsi="Times New Roman" w:cs="Times New Roman"/>
          <w:color w:val="000000" w:themeColor="text1"/>
          <w:sz w:val="24"/>
          <w:szCs w:val="24"/>
        </w:rPr>
        <w:t>and a general view that</w:t>
      </w:r>
      <w:r w:rsidR="00755B3D" w:rsidRPr="004C33CA">
        <w:rPr>
          <w:rFonts w:ascii="Times New Roman" w:hAnsi="Times New Roman" w:cs="Times New Roman"/>
          <w:color w:val="000000" w:themeColor="text1"/>
          <w:sz w:val="24"/>
          <w:szCs w:val="24"/>
        </w:rPr>
        <w:t xml:space="preserve"> consider</w:t>
      </w:r>
      <w:r w:rsidR="00755B3D">
        <w:rPr>
          <w:rFonts w:ascii="Times New Roman" w:hAnsi="Times New Roman" w:cs="Times New Roman"/>
          <w:color w:val="000000" w:themeColor="text1"/>
          <w:sz w:val="24"/>
          <w:szCs w:val="24"/>
        </w:rPr>
        <w:t>s</w:t>
      </w:r>
      <w:r w:rsidR="00755B3D" w:rsidRPr="004C33CA">
        <w:rPr>
          <w:rFonts w:ascii="Times New Roman" w:hAnsi="Times New Roman" w:cs="Times New Roman"/>
          <w:color w:val="000000" w:themeColor="text1"/>
          <w:sz w:val="24"/>
          <w:szCs w:val="24"/>
        </w:rPr>
        <w:t xml:space="preserve"> it a philosophy rather than a set of </w:t>
      </w:r>
      <w:r w:rsidR="00755B3D">
        <w:rPr>
          <w:rFonts w:ascii="Times New Roman" w:hAnsi="Times New Roman" w:cs="Times New Roman"/>
          <w:color w:val="000000" w:themeColor="text1"/>
          <w:sz w:val="24"/>
          <w:szCs w:val="24"/>
        </w:rPr>
        <w:t xml:space="preserve">practical </w:t>
      </w:r>
      <w:r w:rsidR="00755B3D" w:rsidRPr="004C33CA">
        <w:rPr>
          <w:rFonts w:ascii="Times New Roman" w:hAnsi="Times New Roman" w:cs="Times New Roman"/>
          <w:color w:val="000000" w:themeColor="text1"/>
          <w:sz w:val="24"/>
          <w:szCs w:val="24"/>
        </w:rPr>
        <w:t>skills and techniques (</w:t>
      </w:r>
      <w:proofErr w:type="spellStart"/>
      <w:r w:rsidR="00755B3D" w:rsidRPr="004C33CA">
        <w:rPr>
          <w:rFonts w:ascii="Times New Roman" w:hAnsi="Times New Roman" w:cs="Times New Roman"/>
          <w:color w:val="000000" w:themeColor="text1"/>
          <w:sz w:val="24"/>
          <w:szCs w:val="24"/>
        </w:rPr>
        <w:t>Buerger</w:t>
      </w:r>
      <w:proofErr w:type="spellEnd"/>
      <w:r w:rsidR="00755B3D" w:rsidRPr="004C33CA">
        <w:rPr>
          <w:rFonts w:ascii="Times New Roman" w:hAnsi="Times New Roman" w:cs="Times New Roman"/>
          <w:color w:val="000000" w:themeColor="text1"/>
          <w:sz w:val="24"/>
          <w:szCs w:val="24"/>
        </w:rPr>
        <w:t xml:space="preserve">, 1998). </w:t>
      </w:r>
      <w:r w:rsidR="00755B3D">
        <w:rPr>
          <w:rFonts w:ascii="Times New Roman" w:hAnsi="Times New Roman" w:cs="Times New Roman"/>
          <w:sz w:val="24"/>
          <w:szCs w:val="24"/>
        </w:rPr>
        <w:t xml:space="preserve"> </w:t>
      </w:r>
    </w:p>
    <w:p w14:paraId="54D391CF" w14:textId="069A5606" w:rsidR="00825CFB" w:rsidRPr="004C33CA" w:rsidRDefault="00755B3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As t</w:t>
      </w:r>
      <w:r w:rsidR="0072428E">
        <w:rPr>
          <w:rFonts w:ascii="Times New Roman" w:hAnsi="Times New Roman" w:cs="Times New Roman"/>
          <w:color w:val="000000" w:themeColor="text1"/>
          <w:sz w:val="24"/>
          <w:szCs w:val="24"/>
        </w:rPr>
        <w:t>he existing training programs for c</w:t>
      </w:r>
      <w:r w:rsidR="00E04119" w:rsidRPr="004C33CA">
        <w:rPr>
          <w:rFonts w:ascii="Times New Roman" w:hAnsi="Times New Roman" w:cs="Times New Roman"/>
          <w:color w:val="000000" w:themeColor="text1"/>
          <w:sz w:val="24"/>
          <w:szCs w:val="24"/>
        </w:rPr>
        <w:t xml:space="preserve">ommunity policing training in the United States </w:t>
      </w:r>
      <w:r w:rsidR="0072428E">
        <w:rPr>
          <w:rFonts w:ascii="Times New Roman" w:hAnsi="Times New Roman" w:cs="Times New Roman"/>
          <w:color w:val="000000" w:themeColor="text1"/>
          <w:sz w:val="24"/>
          <w:szCs w:val="24"/>
        </w:rPr>
        <w:t>are</w:t>
      </w:r>
      <w:r w:rsidR="0072428E" w:rsidRPr="004C33CA">
        <w:rPr>
          <w:rFonts w:ascii="Times New Roman" w:hAnsi="Times New Roman" w:cs="Times New Roman"/>
          <w:color w:val="000000" w:themeColor="text1"/>
          <w:sz w:val="24"/>
          <w:szCs w:val="24"/>
        </w:rPr>
        <w:t xml:space="preserve"> </w:t>
      </w:r>
      <w:r w:rsidR="00E04119" w:rsidRPr="004C33CA">
        <w:rPr>
          <w:rFonts w:ascii="Times New Roman" w:hAnsi="Times New Roman" w:cs="Times New Roman"/>
          <w:color w:val="000000" w:themeColor="text1"/>
          <w:sz w:val="24"/>
          <w:szCs w:val="24"/>
        </w:rPr>
        <w:t xml:space="preserve">generally focused on changing officers’ attitudes towards community policing </w:t>
      </w:r>
      <w:r>
        <w:rPr>
          <w:rFonts w:ascii="Times New Roman" w:hAnsi="Times New Roman" w:cs="Times New Roman"/>
          <w:color w:val="000000" w:themeColor="text1"/>
          <w:sz w:val="24"/>
          <w:szCs w:val="24"/>
        </w:rPr>
        <w:t>but do not</w:t>
      </w:r>
      <w:r w:rsidR="00E04119" w:rsidRPr="004C33CA">
        <w:rPr>
          <w:rFonts w:ascii="Times New Roman" w:hAnsi="Times New Roman" w:cs="Times New Roman"/>
          <w:color w:val="000000" w:themeColor="text1"/>
          <w:sz w:val="24"/>
          <w:szCs w:val="24"/>
        </w:rPr>
        <w:t xml:space="preserve"> provid</w:t>
      </w:r>
      <w:r>
        <w:rPr>
          <w:rFonts w:ascii="Times New Roman" w:hAnsi="Times New Roman" w:cs="Times New Roman"/>
          <w:color w:val="000000" w:themeColor="text1"/>
          <w:sz w:val="24"/>
          <w:szCs w:val="24"/>
        </w:rPr>
        <w:t>e</w:t>
      </w:r>
      <w:r w:rsidR="009654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information and develop practical skills, the IMB model suggest</w:t>
      </w:r>
      <w:r w:rsidR="007D73D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that it hinders the likelihood of the desired behavioral outcome.</w:t>
      </w:r>
      <w:r w:rsidR="009654BC">
        <w:rPr>
          <w:rFonts w:ascii="Times New Roman" w:hAnsi="Times New Roman" w:cs="Times New Roman"/>
          <w:color w:val="000000" w:themeColor="text1"/>
          <w:sz w:val="24"/>
          <w:szCs w:val="24"/>
        </w:rPr>
        <w:t xml:space="preserve"> Hence, </w:t>
      </w:r>
      <w:r w:rsidR="007D73DC">
        <w:rPr>
          <w:rFonts w:ascii="Times New Roman" w:hAnsi="Times New Roman" w:cs="Times New Roman"/>
          <w:color w:val="000000" w:themeColor="text1"/>
          <w:sz w:val="24"/>
          <w:szCs w:val="24"/>
        </w:rPr>
        <w:t xml:space="preserve">the IMB model and the existing literature suggest that </w:t>
      </w:r>
      <w:r w:rsidR="009654BC">
        <w:rPr>
          <w:rFonts w:ascii="Times New Roman" w:hAnsi="Times New Roman" w:cs="Times New Roman"/>
          <w:color w:val="000000" w:themeColor="text1"/>
          <w:sz w:val="24"/>
          <w:szCs w:val="24"/>
        </w:rPr>
        <w:t xml:space="preserve">it would be expected that </w:t>
      </w:r>
      <w:r w:rsidR="009654BC">
        <w:rPr>
          <w:rFonts w:ascii="Times New Roman" w:hAnsi="Times New Roman" w:cs="Times New Roman"/>
          <w:sz w:val="24"/>
          <w:szCs w:val="24"/>
        </w:rPr>
        <w:t xml:space="preserve">providing information and developing specific skills that are relevant to </w:t>
      </w:r>
      <w:r w:rsidR="009654BC" w:rsidRPr="004C33CA">
        <w:rPr>
          <w:rFonts w:ascii="Times New Roman" w:hAnsi="Times New Roman" w:cs="Times New Roman"/>
          <w:sz w:val="24"/>
          <w:szCs w:val="24"/>
        </w:rPr>
        <w:t>community policing (Wilkinson &amp; Rosenbaum, 1994)</w:t>
      </w:r>
      <w:r w:rsidR="007D73DC">
        <w:rPr>
          <w:rFonts w:ascii="Times New Roman" w:hAnsi="Times New Roman" w:cs="Times New Roman"/>
          <w:sz w:val="24"/>
          <w:szCs w:val="24"/>
        </w:rPr>
        <w:t xml:space="preserve"> will </w:t>
      </w:r>
      <w:r>
        <w:rPr>
          <w:rFonts w:ascii="Times New Roman" w:hAnsi="Times New Roman" w:cs="Times New Roman"/>
          <w:color w:val="000000" w:themeColor="text1"/>
          <w:sz w:val="24"/>
          <w:szCs w:val="24"/>
        </w:rPr>
        <w:t xml:space="preserve">increase the support for change </w:t>
      </w:r>
      <w:r w:rsidR="007D73DC" w:rsidRPr="004C33CA">
        <w:rPr>
          <w:rFonts w:ascii="Times New Roman" w:hAnsi="Times New Roman" w:cs="Times New Roman"/>
          <w:color w:val="000000" w:themeColor="text1"/>
          <w:sz w:val="24"/>
          <w:szCs w:val="24"/>
        </w:rPr>
        <w:t>(Harr, 2001</w:t>
      </w:r>
      <w:r w:rsidR="007D73DC">
        <w:rPr>
          <w:rFonts w:ascii="Times New Roman" w:hAnsi="Times New Roman" w:cs="Times New Roman"/>
          <w:color w:val="000000" w:themeColor="text1"/>
          <w:sz w:val="24"/>
          <w:szCs w:val="24"/>
        </w:rPr>
        <w:t>).</w:t>
      </w:r>
    </w:p>
    <w:p w14:paraId="333923DB" w14:textId="1B5DCFA2" w:rsidR="00074170" w:rsidRPr="004C33CA" w:rsidRDefault="00097B72" w:rsidP="00766B2A">
      <w:pPr>
        <w:spacing w:line="480" w:lineRule="auto"/>
        <w:rPr>
          <w:rFonts w:ascii="Times New Roman" w:hAnsi="Times New Roman" w:cs="Times New Roman"/>
          <w:color w:val="000000" w:themeColor="text1"/>
          <w:sz w:val="24"/>
          <w:szCs w:val="24"/>
        </w:rPr>
      </w:pPr>
      <w:r w:rsidRPr="004C33CA">
        <w:rPr>
          <w:rFonts w:ascii="Times New Roman" w:hAnsi="Times New Roman" w:cs="Times New Roman"/>
          <w:sz w:val="24"/>
          <w:szCs w:val="24"/>
        </w:rPr>
        <w:tab/>
      </w:r>
      <w:r w:rsidR="00074170" w:rsidRPr="004C33CA">
        <w:rPr>
          <w:rFonts w:ascii="Times New Roman" w:hAnsi="Times New Roman" w:cs="Times New Roman"/>
          <w:color w:val="000000" w:themeColor="text1"/>
          <w:sz w:val="24"/>
          <w:szCs w:val="24"/>
        </w:rPr>
        <w:t xml:space="preserve"> </w:t>
      </w:r>
      <w:proofErr w:type="gramStart"/>
      <w:r w:rsidR="009D7B93">
        <w:rPr>
          <w:rFonts w:ascii="Times New Roman" w:hAnsi="Times New Roman" w:cs="Times New Roman"/>
          <w:color w:val="000000" w:themeColor="text1"/>
          <w:sz w:val="24"/>
          <w:szCs w:val="24"/>
        </w:rPr>
        <w:t>In order to</w:t>
      </w:r>
      <w:proofErr w:type="gramEnd"/>
      <w:r w:rsidR="009D7B93">
        <w:rPr>
          <w:rFonts w:ascii="Times New Roman" w:hAnsi="Times New Roman" w:cs="Times New Roman"/>
          <w:color w:val="000000" w:themeColor="text1"/>
          <w:sz w:val="24"/>
          <w:szCs w:val="24"/>
        </w:rPr>
        <w:t xml:space="preserve"> address the gap between the lack of information in the academy training and the need to provide</w:t>
      </w:r>
      <w:r w:rsidR="00074170" w:rsidRPr="004C33CA">
        <w:rPr>
          <w:rFonts w:ascii="Times New Roman" w:hAnsi="Times New Roman" w:cs="Times New Roman"/>
          <w:color w:val="000000" w:themeColor="text1"/>
          <w:sz w:val="24"/>
          <w:szCs w:val="24"/>
        </w:rPr>
        <w:t xml:space="preserve"> specialized training to develop community policing skills, police agencies have incorporated an apprenticeship style field training program upon entry into a police organization, </w:t>
      </w:r>
      <w:r w:rsidR="009D7B93">
        <w:rPr>
          <w:rFonts w:ascii="Times New Roman" w:hAnsi="Times New Roman" w:cs="Times New Roman"/>
          <w:color w:val="000000" w:themeColor="text1"/>
          <w:sz w:val="24"/>
          <w:szCs w:val="24"/>
        </w:rPr>
        <w:t>following</w:t>
      </w:r>
      <w:r w:rsidR="00074170" w:rsidRPr="004C33CA">
        <w:rPr>
          <w:rFonts w:ascii="Times New Roman" w:hAnsi="Times New Roman" w:cs="Times New Roman"/>
          <w:color w:val="000000" w:themeColor="text1"/>
          <w:sz w:val="24"/>
          <w:szCs w:val="24"/>
        </w:rPr>
        <w:t xml:space="preserve"> the completion of their academy training. Senior officers called Field </w:t>
      </w:r>
      <w:r w:rsidR="00074170" w:rsidRPr="004C33CA">
        <w:rPr>
          <w:rFonts w:ascii="Times New Roman" w:hAnsi="Times New Roman" w:cs="Times New Roman"/>
          <w:color w:val="000000" w:themeColor="text1"/>
          <w:sz w:val="24"/>
          <w:szCs w:val="24"/>
        </w:rPr>
        <w:lastRenderedPageBreak/>
        <w:t>Training Officers provide hands</w:t>
      </w:r>
      <w:r w:rsidR="000D095A">
        <w:rPr>
          <w:rFonts w:ascii="Times New Roman" w:hAnsi="Times New Roman" w:cs="Times New Roman"/>
          <w:color w:val="000000" w:themeColor="text1"/>
          <w:sz w:val="24"/>
          <w:szCs w:val="24"/>
        </w:rPr>
        <w:t>-</w:t>
      </w:r>
      <w:r w:rsidR="00074170" w:rsidRPr="004C33CA">
        <w:rPr>
          <w:rFonts w:ascii="Times New Roman" w:hAnsi="Times New Roman" w:cs="Times New Roman"/>
          <w:color w:val="000000" w:themeColor="text1"/>
          <w:sz w:val="24"/>
          <w:szCs w:val="24"/>
        </w:rPr>
        <w:t>on training to the new recruits, familiarizing them with the rules and procedures (</w:t>
      </w:r>
      <w:proofErr w:type="spellStart"/>
      <w:r w:rsidR="00074170" w:rsidRPr="004C33CA">
        <w:rPr>
          <w:rFonts w:ascii="Times New Roman" w:hAnsi="Times New Roman" w:cs="Times New Roman"/>
          <w:color w:val="000000" w:themeColor="text1"/>
          <w:sz w:val="24"/>
          <w:szCs w:val="24"/>
        </w:rPr>
        <w:t>Haberfield</w:t>
      </w:r>
      <w:proofErr w:type="spellEnd"/>
      <w:r w:rsidR="00074170" w:rsidRPr="004C33CA">
        <w:rPr>
          <w:rFonts w:ascii="Times New Roman" w:hAnsi="Times New Roman" w:cs="Times New Roman"/>
          <w:color w:val="000000" w:themeColor="text1"/>
          <w:sz w:val="24"/>
          <w:szCs w:val="24"/>
        </w:rPr>
        <w:t>, 2002), which helps link academy training with practice and develop positive attitudes towards initiatives such as community policing (Harr, 2001).</w:t>
      </w:r>
      <w:r w:rsidR="009D7B93">
        <w:rPr>
          <w:rFonts w:ascii="Times New Roman" w:hAnsi="Times New Roman" w:cs="Times New Roman"/>
          <w:color w:val="000000" w:themeColor="text1"/>
          <w:sz w:val="24"/>
          <w:szCs w:val="24"/>
        </w:rPr>
        <w:t xml:space="preserve"> </w:t>
      </w:r>
      <w:r w:rsidR="005A6E22" w:rsidRPr="004C33CA">
        <w:rPr>
          <w:rFonts w:ascii="Times New Roman" w:hAnsi="Times New Roman" w:cs="Times New Roman"/>
          <w:color w:val="000000" w:themeColor="text1"/>
          <w:sz w:val="24"/>
          <w:szCs w:val="24"/>
        </w:rPr>
        <w:t xml:space="preserve">Based on </w:t>
      </w:r>
      <w:r w:rsidR="009D7B93">
        <w:rPr>
          <w:rFonts w:ascii="Times New Roman" w:hAnsi="Times New Roman" w:cs="Times New Roman"/>
          <w:color w:val="000000" w:themeColor="text1"/>
          <w:sz w:val="24"/>
          <w:szCs w:val="24"/>
        </w:rPr>
        <w:t>this</w:t>
      </w:r>
      <w:r w:rsidR="005A6E22" w:rsidRPr="004C33CA">
        <w:rPr>
          <w:rFonts w:ascii="Times New Roman" w:hAnsi="Times New Roman" w:cs="Times New Roman"/>
          <w:color w:val="000000" w:themeColor="text1"/>
          <w:sz w:val="24"/>
          <w:szCs w:val="24"/>
        </w:rPr>
        <w:t xml:space="preserve"> argument, we suggest the following hypotheses:</w:t>
      </w:r>
    </w:p>
    <w:p w14:paraId="32216373" w14:textId="77777777" w:rsidR="005A6E22" w:rsidRPr="004C33CA" w:rsidRDefault="005A6E22" w:rsidP="00564325">
      <w:pPr>
        <w:autoSpaceDE w:val="0"/>
        <w:autoSpaceDN w:val="0"/>
        <w:adjustRightInd w:val="0"/>
        <w:spacing w:after="0" w:line="480" w:lineRule="auto"/>
        <w:ind w:firstLine="720"/>
        <w:rPr>
          <w:rFonts w:ascii="Times New Roman" w:hAnsi="Times New Roman" w:cs="Times New Roman"/>
          <w:i/>
          <w:color w:val="000000" w:themeColor="text1"/>
          <w:sz w:val="24"/>
          <w:szCs w:val="24"/>
        </w:rPr>
      </w:pPr>
      <w:r w:rsidRPr="004C33CA">
        <w:rPr>
          <w:rFonts w:ascii="Times New Roman" w:hAnsi="Times New Roman" w:cs="Times New Roman"/>
          <w:i/>
          <w:color w:val="000000" w:themeColor="text1"/>
          <w:sz w:val="24"/>
          <w:szCs w:val="24"/>
        </w:rPr>
        <w:t xml:space="preserve">H1: </w:t>
      </w:r>
      <w:r w:rsidR="00707299" w:rsidRPr="004C33CA">
        <w:rPr>
          <w:rFonts w:ascii="Times New Roman" w:hAnsi="Times New Roman" w:cs="Times New Roman"/>
          <w:i/>
          <w:color w:val="000000" w:themeColor="text1"/>
          <w:sz w:val="24"/>
          <w:szCs w:val="24"/>
        </w:rPr>
        <w:t>Field training is positively associated with championing change behavior.</w:t>
      </w:r>
    </w:p>
    <w:p w14:paraId="0CFF837B" w14:textId="77777777" w:rsidR="00786B37" w:rsidRDefault="00786B37" w:rsidP="00177713">
      <w:pPr>
        <w:autoSpaceDE w:val="0"/>
        <w:autoSpaceDN w:val="0"/>
        <w:adjustRightInd w:val="0"/>
        <w:spacing w:after="0" w:line="480" w:lineRule="auto"/>
        <w:rPr>
          <w:rFonts w:ascii="Times New Roman" w:hAnsi="Times New Roman" w:cs="Times New Roman"/>
          <w:b/>
          <w:color w:val="000000" w:themeColor="text1"/>
          <w:sz w:val="24"/>
          <w:szCs w:val="24"/>
        </w:rPr>
      </w:pPr>
    </w:p>
    <w:p w14:paraId="45F0F2EA" w14:textId="29506A01" w:rsidR="00177713" w:rsidRPr="004C33CA" w:rsidRDefault="006F6D61" w:rsidP="00177713">
      <w:pPr>
        <w:autoSpaceDE w:val="0"/>
        <w:autoSpaceDN w:val="0"/>
        <w:adjustRightInd w:val="0"/>
        <w:spacing w:after="0" w:line="480" w:lineRule="auto"/>
        <w:rPr>
          <w:rFonts w:ascii="Times New Roman" w:hAnsi="Times New Roman" w:cs="Times New Roman"/>
          <w:b/>
          <w:color w:val="000000" w:themeColor="text1"/>
          <w:sz w:val="24"/>
          <w:szCs w:val="24"/>
        </w:rPr>
      </w:pPr>
      <w:r w:rsidRPr="004C33CA">
        <w:rPr>
          <w:rFonts w:ascii="Times New Roman" w:hAnsi="Times New Roman" w:cs="Times New Roman"/>
          <w:b/>
          <w:color w:val="000000" w:themeColor="text1"/>
          <w:sz w:val="24"/>
          <w:szCs w:val="24"/>
        </w:rPr>
        <w:t>Job autonomy</w:t>
      </w:r>
      <w:r w:rsidR="00564325" w:rsidRPr="004C33CA">
        <w:rPr>
          <w:rFonts w:ascii="Times New Roman" w:hAnsi="Times New Roman" w:cs="Times New Roman"/>
          <w:b/>
          <w:color w:val="000000" w:themeColor="text1"/>
          <w:sz w:val="24"/>
          <w:szCs w:val="24"/>
        </w:rPr>
        <w:t xml:space="preserve"> </w:t>
      </w:r>
      <w:r w:rsidR="00CC7772" w:rsidRPr="004C33CA">
        <w:rPr>
          <w:rFonts w:ascii="Times New Roman" w:hAnsi="Times New Roman" w:cs="Times New Roman"/>
          <w:b/>
          <w:color w:val="000000" w:themeColor="text1"/>
          <w:sz w:val="24"/>
          <w:szCs w:val="24"/>
        </w:rPr>
        <w:t xml:space="preserve">as motivation </w:t>
      </w:r>
      <w:r w:rsidR="00564325" w:rsidRPr="004C33CA">
        <w:rPr>
          <w:rFonts w:ascii="Times New Roman" w:hAnsi="Times New Roman" w:cs="Times New Roman"/>
          <w:b/>
          <w:color w:val="000000" w:themeColor="text1"/>
          <w:sz w:val="24"/>
          <w:szCs w:val="24"/>
        </w:rPr>
        <w:t>and its impact on change related behavior</w:t>
      </w:r>
    </w:p>
    <w:p w14:paraId="47A3E76E" w14:textId="2E63F81F" w:rsidR="004C33CA" w:rsidRPr="004C33CA" w:rsidRDefault="0072428E" w:rsidP="004C33CA">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w:t>
      </w:r>
      <w:r w:rsidR="00BA1F9D">
        <w:rPr>
          <w:rFonts w:ascii="Times New Roman" w:hAnsi="Times New Roman" w:cs="Times New Roman"/>
          <w:color w:val="000000" w:themeColor="text1"/>
          <w:sz w:val="24"/>
          <w:szCs w:val="24"/>
        </w:rPr>
        <w:t>component of IMB is motivation, which also contributes to promoting desired behavior. We suggest j</w:t>
      </w:r>
      <w:r w:rsidR="006F6D61" w:rsidRPr="004C33CA">
        <w:rPr>
          <w:rFonts w:ascii="Times New Roman" w:hAnsi="Times New Roman" w:cs="Times New Roman"/>
          <w:color w:val="000000" w:themeColor="text1"/>
          <w:sz w:val="24"/>
          <w:szCs w:val="24"/>
        </w:rPr>
        <w:t>ob autonomy</w:t>
      </w:r>
      <w:r w:rsidR="00BA1F9D">
        <w:rPr>
          <w:rFonts w:ascii="Times New Roman" w:hAnsi="Times New Roman" w:cs="Times New Roman"/>
          <w:color w:val="000000" w:themeColor="text1"/>
          <w:sz w:val="24"/>
          <w:szCs w:val="24"/>
        </w:rPr>
        <w:t>, defined as</w:t>
      </w:r>
      <w:r w:rsidR="007D73DC">
        <w:rPr>
          <w:rFonts w:ascii="Times New Roman" w:hAnsi="Times New Roman" w:cs="Times New Roman"/>
          <w:color w:val="000000" w:themeColor="text1"/>
          <w:sz w:val="24"/>
          <w:szCs w:val="24"/>
        </w:rPr>
        <w:t xml:space="preserve"> </w:t>
      </w:r>
      <w:r w:rsidR="007861C4" w:rsidRPr="004C33CA">
        <w:rPr>
          <w:rFonts w:ascii="Times New Roman" w:hAnsi="Times New Roman" w:cs="Times New Roman"/>
          <w:color w:val="000000" w:themeColor="text1"/>
          <w:sz w:val="24"/>
          <w:szCs w:val="24"/>
        </w:rPr>
        <w:t>“</w:t>
      </w:r>
      <w:r w:rsidR="006F6D61" w:rsidRPr="004C33CA">
        <w:rPr>
          <w:rFonts w:ascii="Times New Roman" w:hAnsi="Times New Roman" w:cs="Times New Roman"/>
          <w:color w:val="000000" w:themeColor="text1"/>
          <w:sz w:val="24"/>
          <w:szCs w:val="24"/>
        </w:rPr>
        <w:t xml:space="preserve">the degree to which </w:t>
      </w:r>
      <w:r w:rsidR="00524DC9" w:rsidRPr="004C33CA">
        <w:rPr>
          <w:rFonts w:ascii="Times New Roman" w:hAnsi="Times New Roman" w:cs="Times New Roman"/>
          <w:color w:val="000000" w:themeColor="text1"/>
          <w:sz w:val="24"/>
          <w:szCs w:val="24"/>
        </w:rPr>
        <w:t xml:space="preserve">employees believe that their </w:t>
      </w:r>
      <w:r w:rsidR="006F6D61" w:rsidRPr="004C33CA">
        <w:rPr>
          <w:rFonts w:ascii="Times New Roman" w:hAnsi="Times New Roman" w:cs="Times New Roman"/>
          <w:color w:val="000000" w:themeColor="text1"/>
          <w:sz w:val="24"/>
          <w:szCs w:val="24"/>
        </w:rPr>
        <w:t xml:space="preserve">job </w:t>
      </w:r>
      <w:r w:rsidR="00524DC9" w:rsidRPr="004C33CA">
        <w:rPr>
          <w:rFonts w:ascii="Times New Roman" w:hAnsi="Times New Roman" w:cs="Times New Roman"/>
          <w:color w:val="000000" w:themeColor="text1"/>
          <w:sz w:val="24"/>
          <w:szCs w:val="24"/>
        </w:rPr>
        <w:t>affords them</w:t>
      </w:r>
      <w:r w:rsidR="006F6D61" w:rsidRPr="004C33CA">
        <w:rPr>
          <w:rFonts w:ascii="Times New Roman" w:hAnsi="Times New Roman" w:cs="Times New Roman"/>
          <w:color w:val="000000" w:themeColor="text1"/>
          <w:sz w:val="24"/>
          <w:szCs w:val="24"/>
        </w:rPr>
        <w:t xml:space="preserve"> discretion and independence</w:t>
      </w:r>
      <w:r w:rsidR="007861C4" w:rsidRPr="004C33CA">
        <w:rPr>
          <w:rFonts w:ascii="Times New Roman" w:hAnsi="Times New Roman" w:cs="Times New Roman"/>
          <w:color w:val="000000" w:themeColor="text1"/>
          <w:sz w:val="24"/>
          <w:szCs w:val="24"/>
        </w:rPr>
        <w:t>”</w:t>
      </w:r>
      <w:r w:rsidR="006F6D61" w:rsidRPr="004C33CA">
        <w:rPr>
          <w:rFonts w:ascii="Times New Roman" w:hAnsi="Times New Roman" w:cs="Times New Roman"/>
          <w:color w:val="000000" w:themeColor="text1"/>
          <w:sz w:val="24"/>
          <w:szCs w:val="24"/>
        </w:rPr>
        <w:t xml:space="preserve"> (</w:t>
      </w:r>
      <w:proofErr w:type="spellStart"/>
      <w:r w:rsidR="00D1528C" w:rsidRPr="004C33CA">
        <w:rPr>
          <w:rFonts w:ascii="Times New Roman" w:hAnsi="Times New Roman" w:cs="Times New Roman"/>
          <w:color w:val="000000" w:themeColor="text1"/>
          <w:sz w:val="24"/>
          <w:szCs w:val="24"/>
        </w:rPr>
        <w:t>Lurigio</w:t>
      </w:r>
      <w:proofErr w:type="spellEnd"/>
      <w:r w:rsidR="00D1528C" w:rsidRPr="004C33CA">
        <w:rPr>
          <w:rFonts w:ascii="Times New Roman" w:hAnsi="Times New Roman" w:cs="Times New Roman"/>
          <w:color w:val="000000" w:themeColor="text1"/>
          <w:sz w:val="24"/>
          <w:szCs w:val="24"/>
        </w:rPr>
        <w:t xml:space="preserve"> &amp; </w:t>
      </w:r>
      <w:proofErr w:type="spellStart"/>
      <w:r w:rsidR="00D1528C" w:rsidRPr="004C33CA">
        <w:rPr>
          <w:rFonts w:ascii="Times New Roman" w:hAnsi="Times New Roman" w:cs="Times New Roman"/>
          <w:color w:val="000000" w:themeColor="text1"/>
          <w:sz w:val="24"/>
          <w:szCs w:val="24"/>
        </w:rPr>
        <w:t>Skogan</w:t>
      </w:r>
      <w:proofErr w:type="spellEnd"/>
      <w:r w:rsidR="00D1528C" w:rsidRPr="004C33CA">
        <w:rPr>
          <w:rFonts w:ascii="Times New Roman" w:hAnsi="Times New Roman" w:cs="Times New Roman"/>
          <w:color w:val="000000" w:themeColor="text1"/>
          <w:sz w:val="24"/>
          <w:szCs w:val="24"/>
        </w:rPr>
        <w:t>,</w:t>
      </w:r>
      <w:r w:rsidR="006F6D61" w:rsidRPr="004C33CA">
        <w:rPr>
          <w:rFonts w:ascii="Times New Roman" w:hAnsi="Times New Roman" w:cs="Times New Roman"/>
          <w:color w:val="000000" w:themeColor="text1"/>
          <w:sz w:val="24"/>
          <w:szCs w:val="24"/>
        </w:rPr>
        <w:t xml:space="preserve"> 1994</w:t>
      </w:r>
      <w:r w:rsidR="007D73DC">
        <w:rPr>
          <w:rFonts w:ascii="Times New Roman" w:hAnsi="Times New Roman" w:cs="Times New Roman"/>
          <w:color w:val="000000" w:themeColor="text1"/>
          <w:sz w:val="24"/>
          <w:szCs w:val="24"/>
        </w:rPr>
        <w:t>:</w:t>
      </w:r>
      <w:r w:rsidR="007861C4" w:rsidRPr="004C33CA">
        <w:rPr>
          <w:rFonts w:ascii="Times New Roman" w:hAnsi="Times New Roman" w:cs="Times New Roman"/>
          <w:color w:val="000000" w:themeColor="text1"/>
          <w:sz w:val="24"/>
          <w:szCs w:val="24"/>
        </w:rPr>
        <w:t>321</w:t>
      </w:r>
      <w:r w:rsidR="00FC0F3B" w:rsidRPr="004C33CA">
        <w:rPr>
          <w:rFonts w:ascii="Times New Roman" w:hAnsi="Times New Roman" w:cs="Times New Roman"/>
          <w:color w:val="000000" w:themeColor="text1"/>
          <w:sz w:val="24"/>
          <w:szCs w:val="24"/>
        </w:rPr>
        <w:t xml:space="preserve">) and </w:t>
      </w:r>
      <w:r w:rsidR="00BA1F9D">
        <w:rPr>
          <w:rFonts w:ascii="Times New Roman" w:hAnsi="Times New Roman" w:cs="Times New Roman"/>
          <w:color w:val="000000" w:themeColor="text1"/>
          <w:sz w:val="24"/>
          <w:szCs w:val="24"/>
        </w:rPr>
        <w:t>which is</w:t>
      </w:r>
      <w:r w:rsidR="00BA1F9D" w:rsidRPr="004C33CA">
        <w:rPr>
          <w:rFonts w:ascii="Times New Roman" w:hAnsi="Times New Roman" w:cs="Times New Roman"/>
          <w:color w:val="000000" w:themeColor="text1"/>
          <w:sz w:val="24"/>
          <w:szCs w:val="24"/>
        </w:rPr>
        <w:t xml:space="preserve"> </w:t>
      </w:r>
      <w:r w:rsidR="00FC0F3B" w:rsidRPr="004C33CA">
        <w:rPr>
          <w:rFonts w:ascii="Times New Roman" w:hAnsi="Times New Roman" w:cs="Times New Roman"/>
          <w:color w:val="000000" w:themeColor="text1"/>
          <w:sz w:val="24"/>
          <w:szCs w:val="24"/>
        </w:rPr>
        <w:t>an important element of community policing (Chappell, 2007)</w:t>
      </w:r>
      <w:r w:rsidR="00BA1F9D">
        <w:rPr>
          <w:rFonts w:ascii="Times New Roman" w:hAnsi="Times New Roman" w:cs="Times New Roman"/>
          <w:color w:val="000000" w:themeColor="text1"/>
          <w:sz w:val="24"/>
          <w:szCs w:val="24"/>
        </w:rPr>
        <w:t xml:space="preserve"> to represent the motivation component</w:t>
      </w:r>
      <w:r w:rsidR="00FC0F3B" w:rsidRPr="004C33CA">
        <w:rPr>
          <w:rFonts w:ascii="Times New Roman" w:hAnsi="Times New Roman" w:cs="Times New Roman"/>
          <w:color w:val="000000" w:themeColor="text1"/>
          <w:sz w:val="24"/>
          <w:szCs w:val="24"/>
        </w:rPr>
        <w:t xml:space="preserve">. </w:t>
      </w:r>
      <w:r w:rsidR="004C33CA" w:rsidRPr="004C33CA">
        <w:rPr>
          <w:rFonts w:ascii="Times New Roman" w:hAnsi="Times New Roman" w:cs="Times New Roman"/>
          <w:color w:val="000000" w:themeColor="text1"/>
          <w:sz w:val="24"/>
          <w:szCs w:val="24"/>
        </w:rPr>
        <w:t xml:space="preserve">First line officers </w:t>
      </w:r>
      <w:r>
        <w:rPr>
          <w:rFonts w:ascii="Times New Roman" w:hAnsi="Times New Roman" w:cs="Times New Roman"/>
          <w:color w:val="000000" w:themeColor="text1"/>
          <w:sz w:val="24"/>
          <w:szCs w:val="24"/>
        </w:rPr>
        <w:t xml:space="preserve">who are </w:t>
      </w:r>
      <w:r w:rsidR="004C33CA" w:rsidRPr="004C33CA">
        <w:rPr>
          <w:rFonts w:ascii="Times New Roman" w:hAnsi="Times New Roman" w:cs="Times New Roman"/>
          <w:color w:val="000000" w:themeColor="text1"/>
          <w:sz w:val="24"/>
          <w:szCs w:val="24"/>
        </w:rPr>
        <w:t xml:space="preserve">responsible for public interactions are fully empowered through decentralized </w:t>
      </w:r>
      <w:proofErr w:type="gramStart"/>
      <w:r w:rsidR="004C33CA" w:rsidRPr="004C33CA">
        <w:rPr>
          <w:rFonts w:ascii="Times New Roman" w:hAnsi="Times New Roman" w:cs="Times New Roman"/>
          <w:color w:val="000000" w:themeColor="text1"/>
          <w:sz w:val="24"/>
          <w:szCs w:val="24"/>
        </w:rPr>
        <w:t>decision making</w:t>
      </w:r>
      <w:proofErr w:type="gramEnd"/>
      <w:r w:rsidR="004C33CA" w:rsidRPr="004C33CA">
        <w:rPr>
          <w:rFonts w:ascii="Times New Roman" w:hAnsi="Times New Roman" w:cs="Times New Roman"/>
          <w:color w:val="000000" w:themeColor="text1"/>
          <w:sz w:val="24"/>
          <w:szCs w:val="24"/>
        </w:rPr>
        <w:t xml:space="preserve"> during field operations while being administratively supported by their managers (Brody et al, 2002; Wycoff &amp; </w:t>
      </w:r>
      <w:proofErr w:type="spellStart"/>
      <w:r w:rsidR="004C33CA" w:rsidRPr="004C33CA">
        <w:rPr>
          <w:rFonts w:ascii="Times New Roman" w:hAnsi="Times New Roman" w:cs="Times New Roman"/>
          <w:color w:val="000000" w:themeColor="text1"/>
          <w:sz w:val="24"/>
          <w:szCs w:val="24"/>
        </w:rPr>
        <w:t>Skogan</w:t>
      </w:r>
      <w:proofErr w:type="spellEnd"/>
      <w:r w:rsidR="004C33CA" w:rsidRPr="004C33CA">
        <w:rPr>
          <w:rFonts w:ascii="Times New Roman" w:hAnsi="Times New Roman" w:cs="Times New Roman"/>
          <w:color w:val="000000" w:themeColor="text1"/>
          <w:sz w:val="24"/>
          <w:szCs w:val="24"/>
        </w:rPr>
        <w:t xml:space="preserve">). The feeling of being well equipped to perform a certain job creates a positive organizational climate and leads to acceptance towards community policing strategies. (Brody et al., 2002; Lord &amp; Friday, 2008; Ford, </w:t>
      </w:r>
      <w:proofErr w:type="spellStart"/>
      <w:r w:rsidR="004C33CA" w:rsidRPr="004C33CA">
        <w:rPr>
          <w:rFonts w:ascii="Times New Roman" w:hAnsi="Times New Roman" w:cs="Times New Roman"/>
          <w:color w:val="000000" w:themeColor="text1"/>
          <w:sz w:val="24"/>
          <w:szCs w:val="24"/>
        </w:rPr>
        <w:t>Weissbein</w:t>
      </w:r>
      <w:proofErr w:type="spellEnd"/>
      <w:r w:rsidR="004C33CA" w:rsidRPr="004C33CA">
        <w:rPr>
          <w:rFonts w:ascii="Times New Roman" w:hAnsi="Times New Roman" w:cs="Times New Roman"/>
          <w:color w:val="000000" w:themeColor="text1"/>
          <w:sz w:val="24"/>
          <w:szCs w:val="24"/>
        </w:rPr>
        <w:t xml:space="preserve">, &amp; </w:t>
      </w:r>
      <w:proofErr w:type="spellStart"/>
      <w:r w:rsidR="004C33CA" w:rsidRPr="004C33CA">
        <w:rPr>
          <w:rFonts w:ascii="Times New Roman" w:hAnsi="Times New Roman" w:cs="Times New Roman"/>
          <w:color w:val="000000" w:themeColor="text1"/>
          <w:sz w:val="24"/>
          <w:szCs w:val="24"/>
        </w:rPr>
        <w:t>Plamondon</w:t>
      </w:r>
      <w:proofErr w:type="spellEnd"/>
      <w:r w:rsidR="004C33CA" w:rsidRPr="004C33CA">
        <w:rPr>
          <w:rFonts w:ascii="Times New Roman" w:hAnsi="Times New Roman" w:cs="Times New Roman"/>
          <w:color w:val="000000" w:themeColor="text1"/>
          <w:sz w:val="24"/>
          <w:szCs w:val="24"/>
        </w:rPr>
        <w:t xml:space="preserve">, 2003) and these officers are involved in the community issues more proactively (Adams et al., 2002; Carter &amp; </w:t>
      </w:r>
      <w:proofErr w:type="spellStart"/>
      <w:r w:rsidR="004C33CA" w:rsidRPr="004C33CA">
        <w:rPr>
          <w:rFonts w:ascii="Times New Roman" w:hAnsi="Times New Roman" w:cs="Times New Roman"/>
          <w:color w:val="000000" w:themeColor="text1"/>
          <w:sz w:val="24"/>
          <w:szCs w:val="24"/>
        </w:rPr>
        <w:t>Radelet</w:t>
      </w:r>
      <w:proofErr w:type="spellEnd"/>
      <w:r w:rsidR="004C33CA" w:rsidRPr="004C33CA">
        <w:rPr>
          <w:rFonts w:ascii="Times New Roman" w:hAnsi="Times New Roman" w:cs="Times New Roman"/>
          <w:color w:val="000000" w:themeColor="text1"/>
          <w:sz w:val="24"/>
          <w:szCs w:val="24"/>
        </w:rPr>
        <w:t>, 1999)</w:t>
      </w:r>
    </w:p>
    <w:p w14:paraId="75F23A6E" w14:textId="4C030387" w:rsidR="00707299" w:rsidRPr="004C33CA" w:rsidRDefault="007E10C2" w:rsidP="004C33CA">
      <w:pPr>
        <w:autoSpaceDE w:val="0"/>
        <w:autoSpaceDN w:val="0"/>
        <w:adjustRightInd w:val="0"/>
        <w:spacing w:after="0" w:line="480" w:lineRule="auto"/>
        <w:rPr>
          <w:rFonts w:ascii="Times New Roman" w:hAnsi="Times New Roman" w:cs="Times New Roman"/>
          <w:color w:val="000000" w:themeColor="text1"/>
          <w:sz w:val="24"/>
          <w:szCs w:val="24"/>
        </w:rPr>
      </w:pPr>
      <w:r w:rsidRPr="004C33CA">
        <w:rPr>
          <w:rFonts w:ascii="Times New Roman" w:hAnsi="Times New Roman" w:cs="Times New Roman"/>
          <w:color w:val="000000" w:themeColor="text1"/>
          <w:sz w:val="24"/>
          <w:szCs w:val="24"/>
        </w:rPr>
        <w:tab/>
        <w:t xml:space="preserve">For community policing officers, job autonomy provides a sense of achievement </w:t>
      </w:r>
      <w:r w:rsidR="004C33CA" w:rsidRPr="004C33CA">
        <w:rPr>
          <w:rFonts w:ascii="Times New Roman" w:hAnsi="Times New Roman" w:cs="Times New Roman"/>
          <w:color w:val="000000" w:themeColor="text1"/>
          <w:sz w:val="24"/>
          <w:szCs w:val="24"/>
        </w:rPr>
        <w:t xml:space="preserve">through positive public interactions, which in turn enhances their job involvement and support of community policing activities </w:t>
      </w:r>
      <w:r w:rsidRPr="004C33CA">
        <w:rPr>
          <w:rFonts w:ascii="Times New Roman" w:hAnsi="Times New Roman" w:cs="Times New Roman"/>
          <w:sz w:val="24"/>
          <w:szCs w:val="24"/>
        </w:rPr>
        <w:t>(Greene, 1989).</w:t>
      </w:r>
      <w:r w:rsidR="004C33CA" w:rsidRPr="004C33CA">
        <w:rPr>
          <w:rFonts w:ascii="Times New Roman" w:hAnsi="Times New Roman" w:cs="Times New Roman"/>
          <w:sz w:val="24"/>
          <w:szCs w:val="24"/>
        </w:rPr>
        <w:t xml:space="preserve"> This idea is in line with </w:t>
      </w:r>
      <w:r w:rsidR="005B7614" w:rsidRPr="004C33CA">
        <w:rPr>
          <w:rFonts w:ascii="Times New Roman" w:hAnsi="Times New Roman" w:cs="Times New Roman"/>
          <w:color w:val="000000" w:themeColor="text1"/>
          <w:sz w:val="24"/>
          <w:szCs w:val="24"/>
        </w:rPr>
        <w:t>Herzberg</w:t>
      </w:r>
      <w:r w:rsidR="004C33CA" w:rsidRPr="004C33CA">
        <w:rPr>
          <w:rFonts w:ascii="Times New Roman" w:hAnsi="Times New Roman" w:cs="Times New Roman"/>
          <w:color w:val="000000" w:themeColor="text1"/>
          <w:sz w:val="24"/>
          <w:szCs w:val="24"/>
        </w:rPr>
        <w:t>’s theory of motivation</w:t>
      </w:r>
      <w:r w:rsidR="005B7614" w:rsidRPr="004C33CA">
        <w:rPr>
          <w:rFonts w:ascii="Times New Roman" w:hAnsi="Times New Roman" w:cs="Times New Roman"/>
          <w:color w:val="000000" w:themeColor="text1"/>
          <w:sz w:val="24"/>
          <w:szCs w:val="24"/>
        </w:rPr>
        <w:t xml:space="preserve"> (1968) </w:t>
      </w:r>
      <w:r w:rsidR="004C33CA" w:rsidRPr="004C33CA">
        <w:rPr>
          <w:rFonts w:ascii="Times New Roman" w:hAnsi="Times New Roman" w:cs="Times New Roman"/>
          <w:color w:val="000000" w:themeColor="text1"/>
          <w:sz w:val="24"/>
          <w:szCs w:val="24"/>
        </w:rPr>
        <w:t xml:space="preserve">in which he </w:t>
      </w:r>
      <w:r w:rsidR="005B7614" w:rsidRPr="004C33CA">
        <w:rPr>
          <w:rFonts w:ascii="Times New Roman" w:hAnsi="Times New Roman" w:cs="Times New Roman"/>
          <w:color w:val="000000" w:themeColor="text1"/>
          <w:sz w:val="24"/>
          <w:szCs w:val="24"/>
        </w:rPr>
        <w:t>identified the importance, recognition and responsibility associated with work as sources of satisfaction in the work environment</w:t>
      </w:r>
      <w:r w:rsidR="00BA1F9D">
        <w:rPr>
          <w:rFonts w:ascii="Times New Roman" w:hAnsi="Times New Roman" w:cs="Times New Roman"/>
          <w:color w:val="000000" w:themeColor="text1"/>
          <w:sz w:val="24"/>
          <w:szCs w:val="24"/>
        </w:rPr>
        <w:t xml:space="preserve"> which lead to increased </w:t>
      </w:r>
      <w:r w:rsidR="00BA1F9D">
        <w:rPr>
          <w:rFonts w:ascii="Times New Roman" w:hAnsi="Times New Roman" w:cs="Times New Roman"/>
          <w:color w:val="000000" w:themeColor="text1"/>
          <w:sz w:val="24"/>
          <w:szCs w:val="24"/>
        </w:rPr>
        <w:lastRenderedPageBreak/>
        <w:t>intrinsic motivation</w:t>
      </w:r>
      <w:r w:rsidR="005B7614" w:rsidRPr="004C33CA">
        <w:rPr>
          <w:rFonts w:ascii="Times New Roman" w:hAnsi="Times New Roman" w:cs="Times New Roman"/>
          <w:color w:val="000000" w:themeColor="text1"/>
          <w:sz w:val="24"/>
          <w:szCs w:val="24"/>
        </w:rPr>
        <w:t>. Extending Herzberg’s theory, Hackman and Oldham (1976) further elaborated on job characteristics that lead to employee satisfaction</w:t>
      </w:r>
      <w:r w:rsidR="0096412B" w:rsidRPr="004C33CA">
        <w:rPr>
          <w:rFonts w:ascii="Times New Roman" w:hAnsi="Times New Roman" w:cs="Times New Roman"/>
          <w:color w:val="000000" w:themeColor="text1"/>
          <w:sz w:val="24"/>
          <w:szCs w:val="24"/>
        </w:rPr>
        <w:t xml:space="preserve"> through meaningful tasks offering a sense of responsibility.</w:t>
      </w:r>
      <w:r w:rsidR="00475A41" w:rsidRPr="004C33CA">
        <w:rPr>
          <w:rFonts w:ascii="Times New Roman" w:hAnsi="Times New Roman" w:cs="Times New Roman"/>
          <w:color w:val="000000" w:themeColor="text1"/>
          <w:sz w:val="24"/>
          <w:szCs w:val="24"/>
        </w:rPr>
        <w:t xml:space="preserve"> </w:t>
      </w:r>
      <w:r w:rsidR="0096412B" w:rsidRPr="004C33CA">
        <w:rPr>
          <w:rFonts w:ascii="Times New Roman" w:hAnsi="Times New Roman" w:cs="Times New Roman"/>
          <w:color w:val="000000" w:themeColor="text1"/>
          <w:sz w:val="24"/>
          <w:szCs w:val="24"/>
        </w:rPr>
        <w:t>The</w:t>
      </w:r>
      <w:r w:rsidR="00711414" w:rsidRPr="004C33CA">
        <w:rPr>
          <w:rFonts w:ascii="Times New Roman" w:hAnsi="Times New Roman" w:cs="Times New Roman"/>
          <w:color w:val="000000" w:themeColor="text1"/>
          <w:sz w:val="24"/>
          <w:szCs w:val="24"/>
        </w:rPr>
        <w:t>se</w:t>
      </w:r>
      <w:r w:rsidR="0096412B" w:rsidRPr="004C33CA">
        <w:rPr>
          <w:rFonts w:ascii="Times New Roman" w:hAnsi="Times New Roman" w:cs="Times New Roman"/>
          <w:color w:val="000000" w:themeColor="text1"/>
          <w:sz w:val="24"/>
          <w:szCs w:val="24"/>
        </w:rPr>
        <w:t xml:space="preserve"> characteristics include</w:t>
      </w:r>
      <w:r w:rsidR="005B7614" w:rsidRPr="004C33CA">
        <w:rPr>
          <w:rFonts w:ascii="Times New Roman" w:hAnsi="Times New Roman" w:cs="Times New Roman"/>
          <w:color w:val="000000" w:themeColor="text1"/>
          <w:sz w:val="24"/>
          <w:szCs w:val="24"/>
        </w:rPr>
        <w:t xml:space="preserve"> the ability to identify with the job and value its significance; the variety of skills offered by the job to avoid monotony; feedback by superiors and job autonomy to perform </w:t>
      </w:r>
      <w:r w:rsidR="00475A41" w:rsidRPr="004C33CA">
        <w:rPr>
          <w:rFonts w:ascii="Times New Roman" w:hAnsi="Times New Roman" w:cs="Times New Roman"/>
          <w:color w:val="000000" w:themeColor="text1"/>
          <w:sz w:val="24"/>
          <w:szCs w:val="24"/>
        </w:rPr>
        <w:t xml:space="preserve">the job as the incumbent deems fit. </w:t>
      </w:r>
    </w:p>
    <w:p w14:paraId="68B87523" w14:textId="7E6A2270" w:rsidR="007C0078" w:rsidRPr="004C33CA" w:rsidRDefault="005070B9" w:rsidP="00FC0F3B">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4C33CA">
        <w:rPr>
          <w:rFonts w:ascii="Times New Roman" w:hAnsi="Times New Roman" w:cs="Times New Roman"/>
          <w:color w:val="000000" w:themeColor="text1"/>
          <w:sz w:val="24"/>
          <w:szCs w:val="24"/>
        </w:rPr>
        <w:t xml:space="preserve">In terms of </w:t>
      </w:r>
      <w:r w:rsidR="00D67339" w:rsidRPr="004C33CA">
        <w:rPr>
          <w:rFonts w:ascii="Times New Roman" w:hAnsi="Times New Roman" w:cs="Times New Roman"/>
          <w:color w:val="000000" w:themeColor="text1"/>
          <w:sz w:val="24"/>
          <w:szCs w:val="24"/>
        </w:rPr>
        <w:t xml:space="preserve">making </w:t>
      </w:r>
      <w:r w:rsidRPr="004C33CA">
        <w:rPr>
          <w:rFonts w:ascii="Times New Roman" w:hAnsi="Times New Roman" w:cs="Times New Roman"/>
          <w:color w:val="000000" w:themeColor="text1"/>
          <w:sz w:val="24"/>
          <w:szCs w:val="24"/>
        </w:rPr>
        <w:t xml:space="preserve">organizational change </w:t>
      </w:r>
      <w:r w:rsidR="00D67339" w:rsidRPr="004C33CA">
        <w:rPr>
          <w:rFonts w:ascii="Times New Roman" w:hAnsi="Times New Roman" w:cs="Times New Roman"/>
          <w:color w:val="000000" w:themeColor="text1"/>
          <w:sz w:val="24"/>
          <w:szCs w:val="24"/>
        </w:rPr>
        <w:t xml:space="preserve">a success, it is important that the employees be motivated </w:t>
      </w:r>
      <w:r w:rsidR="00D67339" w:rsidRPr="004C33CA">
        <w:rPr>
          <w:rFonts w:ascii="Times New Roman" w:hAnsi="Times New Roman" w:cs="Times New Roman"/>
          <w:sz w:val="24"/>
          <w:szCs w:val="24"/>
        </w:rPr>
        <w:t xml:space="preserve">intrinsically for them to view change as an opportunity rather than a threat and to perceive themselves as </w:t>
      </w:r>
      <w:proofErr w:type="gramStart"/>
      <w:r w:rsidR="00D67339" w:rsidRPr="004C33CA">
        <w:rPr>
          <w:rFonts w:ascii="Times New Roman" w:hAnsi="Times New Roman" w:cs="Times New Roman"/>
          <w:sz w:val="24"/>
          <w:szCs w:val="24"/>
        </w:rPr>
        <w:t>being in charge of</w:t>
      </w:r>
      <w:proofErr w:type="gramEnd"/>
      <w:r w:rsidR="00D67339" w:rsidRPr="004C33CA">
        <w:rPr>
          <w:rFonts w:ascii="Times New Roman" w:hAnsi="Times New Roman" w:cs="Times New Roman"/>
          <w:sz w:val="24"/>
          <w:szCs w:val="24"/>
        </w:rPr>
        <w:t xml:space="preserve"> the situation (Kouzes &amp; Posner, 2002). </w:t>
      </w:r>
      <w:r w:rsidR="00FC0F3B" w:rsidRPr="004C33CA">
        <w:rPr>
          <w:rFonts w:ascii="Times New Roman" w:hAnsi="Times New Roman" w:cs="Times New Roman"/>
          <w:color w:val="000000" w:themeColor="text1"/>
          <w:sz w:val="24"/>
          <w:szCs w:val="24"/>
        </w:rPr>
        <w:t>T</w:t>
      </w:r>
      <w:r w:rsidR="00CB54CD" w:rsidRPr="004C33CA">
        <w:rPr>
          <w:rFonts w:ascii="Times New Roman" w:hAnsi="Times New Roman" w:cs="Times New Roman"/>
          <w:color w:val="000000" w:themeColor="text1"/>
          <w:sz w:val="24"/>
          <w:szCs w:val="24"/>
        </w:rPr>
        <w:t>he freedom to of</w:t>
      </w:r>
      <w:r w:rsidR="007073B6" w:rsidRPr="004C33CA">
        <w:rPr>
          <w:rFonts w:ascii="Times New Roman" w:hAnsi="Times New Roman" w:cs="Times New Roman"/>
          <w:color w:val="000000" w:themeColor="text1"/>
          <w:sz w:val="24"/>
          <w:szCs w:val="24"/>
        </w:rPr>
        <w:t>fer innovative solutions to geographically</w:t>
      </w:r>
      <w:r w:rsidR="00CB54CD" w:rsidRPr="004C33CA">
        <w:rPr>
          <w:rFonts w:ascii="Times New Roman" w:hAnsi="Times New Roman" w:cs="Times New Roman"/>
          <w:color w:val="000000" w:themeColor="text1"/>
          <w:sz w:val="24"/>
          <w:szCs w:val="24"/>
        </w:rPr>
        <w:t xml:space="preserve"> specific problems</w:t>
      </w:r>
      <w:r w:rsidR="007073B6" w:rsidRPr="004C33CA">
        <w:rPr>
          <w:rFonts w:ascii="Times New Roman" w:hAnsi="Times New Roman" w:cs="Times New Roman"/>
          <w:color w:val="000000" w:themeColor="text1"/>
          <w:sz w:val="24"/>
          <w:szCs w:val="24"/>
        </w:rPr>
        <w:t>,</w:t>
      </w:r>
      <w:r w:rsidR="00CB54CD" w:rsidRPr="004C33CA">
        <w:rPr>
          <w:rFonts w:ascii="Times New Roman" w:hAnsi="Times New Roman" w:cs="Times New Roman"/>
          <w:color w:val="000000" w:themeColor="text1"/>
          <w:sz w:val="24"/>
          <w:szCs w:val="24"/>
        </w:rPr>
        <w:t xml:space="preserve"> </w:t>
      </w:r>
      <w:r w:rsidR="00587C9A" w:rsidRPr="004C33CA">
        <w:rPr>
          <w:rFonts w:ascii="Times New Roman" w:hAnsi="Times New Roman" w:cs="Times New Roman"/>
          <w:color w:val="000000" w:themeColor="text1"/>
          <w:sz w:val="24"/>
          <w:szCs w:val="24"/>
        </w:rPr>
        <w:t>personal develop</w:t>
      </w:r>
      <w:r w:rsidR="007073B6" w:rsidRPr="004C33CA">
        <w:rPr>
          <w:rFonts w:ascii="Times New Roman" w:hAnsi="Times New Roman" w:cs="Times New Roman"/>
          <w:color w:val="000000" w:themeColor="text1"/>
          <w:sz w:val="24"/>
          <w:szCs w:val="24"/>
        </w:rPr>
        <w:t>ment and meaningfulness of work subsequently improve</w:t>
      </w:r>
      <w:r w:rsidR="00587C9A" w:rsidRPr="004C33CA">
        <w:rPr>
          <w:rFonts w:ascii="Times New Roman" w:hAnsi="Times New Roman" w:cs="Times New Roman"/>
          <w:color w:val="000000" w:themeColor="text1"/>
          <w:sz w:val="24"/>
          <w:szCs w:val="24"/>
        </w:rPr>
        <w:t xml:space="preserve"> job satisfaction</w:t>
      </w:r>
      <w:r w:rsidR="008B7C2E" w:rsidRPr="004C33CA">
        <w:rPr>
          <w:rFonts w:ascii="Times New Roman" w:hAnsi="Times New Roman" w:cs="Times New Roman"/>
          <w:color w:val="000000" w:themeColor="text1"/>
          <w:sz w:val="24"/>
          <w:szCs w:val="24"/>
        </w:rPr>
        <w:t xml:space="preserve"> (Brody et al, 2002</w:t>
      </w:r>
      <w:r w:rsidR="00587C9A" w:rsidRPr="004C33CA">
        <w:rPr>
          <w:rFonts w:ascii="Times New Roman" w:hAnsi="Times New Roman" w:cs="Times New Roman"/>
          <w:color w:val="000000" w:themeColor="text1"/>
          <w:sz w:val="24"/>
          <w:szCs w:val="24"/>
        </w:rPr>
        <w:t xml:space="preserve">; </w:t>
      </w:r>
      <w:r w:rsidR="00CB54CD" w:rsidRPr="004C33CA">
        <w:rPr>
          <w:rFonts w:ascii="Times New Roman" w:hAnsi="Times New Roman" w:cs="Times New Roman"/>
          <w:color w:val="000000" w:themeColor="text1"/>
          <w:sz w:val="24"/>
          <w:szCs w:val="24"/>
        </w:rPr>
        <w:t>Elliot &amp; Williams, 1995; Ford et al</w:t>
      </w:r>
      <w:r w:rsidR="007D73DC">
        <w:rPr>
          <w:rFonts w:ascii="Times New Roman" w:hAnsi="Times New Roman" w:cs="Times New Roman"/>
          <w:color w:val="000000" w:themeColor="text1"/>
          <w:sz w:val="24"/>
          <w:szCs w:val="24"/>
        </w:rPr>
        <w:t>.,</w:t>
      </w:r>
      <w:r w:rsidR="00CB54CD" w:rsidRPr="004C33CA">
        <w:rPr>
          <w:rFonts w:ascii="Times New Roman" w:hAnsi="Times New Roman" w:cs="Times New Roman"/>
          <w:color w:val="000000" w:themeColor="text1"/>
          <w:sz w:val="24"/>
          <w:szCs w:val="24"/>
        </w:rPr>
        <w:t xml:space="preserve"> 2003;</w:t>
      </w:r>
      <w:r w:rsidR="00FC0F3B" w:rsidRPr="004C33CA">
        <w:rPr>
          <w:rFonts w:ascii="Times New Roman" w:hAnsi="Times New Roman" w:cs="Times New Roman"/>
          <w:color w:val="000000" w:themeColor="text1"/>
          <w:sz w:val="24"/>
          <w:szCs w:val="24"/>
        </w:rPr>
        <w:t xml:space="preserve"> </w:t>
      </w:r>
      <w:r w:rsidR="00587C9A" w:rsidRPr="004C33CA">
        <w:rPr>
          <w:rFonts w:ascii="Times New Roman" w:hAnsi="Times New Roman" w:cs="Times New Roman"/>
          <w:color w:val="000000" w:themeColor="text1"/>
          <w:sz w:val="24"/>
          <w:szCs w:val="24"/>
        </w:rPr>
        <w:t>Glisson</w:t>
      </w:r>
      <w:r w:rsidR="00CB54CD" w:rsidRPr="004C33CA">
        <w:rPr>
          <w:rFonts w:ascii="Times New Roman" w:hAnsi="Times New Roman" w:cs="Times New Roman"/>
          <w:color w:val="000000" w:themeColor="text1"/>
          <w:sz w:val="24"/>
          <w:szCs w:val="24"/>
        </w:rPr>
        <w:t xml:space="preserve"> </w:t>
      </w:r>
      <w:r w:rsidR="00587C9A" w:rsidRPr="004C33CA">
        <w:rPr>
          <w:rFonts w:ascii="Times New Roman" w:hAnsi="Times New Roman" w:cs="Times New Roman"/>
          <w:color w:val="000000" w:themeColor="text1"/>
          <w:sz w:val="24"/>
          <w:szCs w:val="24"/>
        </w:rPr>
        <w:t>&amp;</w:t>
      </w:r>
      <w:r w:rsidR="00CB54CD" w:rsidRPr="004C33CA">
        <w:rPr>
          <w:rFonts w:ascii="Times New Roman" w:hAnsi="Times New Roman" w:cs="Times New Roman"/>
          <w:color w:val="000000" w:themeColor="text1"/>
          <w:sz w:val="24"/>
          <w:szCs w:val="24"/>
        </w:rPr>
        <w:t xml:space="preserve"> </w:t>
      </w:r>
      <w:proofErr w:type="spellStart"/>
      <w:r w:rsidR="00587C9A" w:rsidRPr="004C33CA">
        <w:rPr>
          <w:rFonts w:ascii="Times New Roman" w:hAnsi="Times New Roman" w:cs="Times New Roman"/>
          <w:color w:val="000000" w:themeColor="text1"/>
          <w:sz w:val="24"/>
          <w:szCs w:val="24"/>
        </w:rPr>
        <w:t>Durick</w:t>
      </w:r>
      <w:proofErr w:type="spellEnd"/>
      <w:r w:rsidR="00587C9A" w:rsidRPr="004C33CA">
        <w:rPr>
          <w:rFonts w:ascii="Times New Roman" w:hAnsi="Times New Roman" w:cs="Times New Roman"/>
          <w:color w:val="000000" w:themeColor="text1"/>
          <w:sz w:val="24"/>
          <w:szCs w:val="24"/>
        </w:rPr>
        <w:t>, 1988; Hackman &amp; Oldham, 1976</w:t>
      </w:r>
      <w:r w:rsidR="008B7C2E" w:rsidRPr="004C33CA">
        <w:rPr>
          <w:rFonts w:ascii="Times New Roman" w:hAnsi="Times New Roman" w:cs="Times New Roman"/>
          <w:color w:val="000000" w:themeColor="text1"/>
          <w:sz w:val="24"/>
          <w:szCs w:val="24"/>
        </w:rPr>
        <w:t>)</w:t>
      </w:r>
      <w:r w:rsidR="00587C9A" w:rsidRPr="004C33CA">
        <w:rPr>
          <w:rFonts w:ascii="Times New Roman" w:hAnsi="Times New Roman" w:cs="Times New Roman"/>
          <w:color w:val="000000" w:themeColor="text1"/>
          <w:sz w:val="24"/>
          <w:szCs w:val="24"/>
        </w:rPr>
        <w:t xml:space="preserve">. </w:t>
      </w:r>
      <w:r w:rsidR="004729B4" w:rsidRPr="004C33CA">
        <w:rPr>
          <w:rFonts w:ascii="Times New Roman" w:hAnsi="Times New Roman" w:cs="Times New Roman"/>
          <w:color w:val="000000" w:themeColor="text1"/>
          <w:sz w:val="24"/>
          <w:szCs w:val="24"/>
        </w:rPr>
        <w:t>In view of the importance of job autonomy, we propose the following:</w:t>
      </w:r>
    </w:p>
    <w:p w14:paraId="58E35BC6" w14:textId="2544A1BC" w:rsidR="007D73DC" w:rsidRPr="004C33CA" w:rsidRDefault="004729B4">
      <w:pPr>
        <w:autoSpaceDE w:val="0"/>
        <w:autoSpaceDN w:val="0"/>
        <w:adjustRightInd w:val="0"/>
        <w:spacing w:after="0" w:line="480" w:lineRule="auto"/>
        <w:ind w:firstLine="720"/>
        <w:rPr>
          <w:rFonts w:ascii="Times New Roman" w:hAnsi="Times New Roman" w:cs="Times New Roman"/>
          <w:i/>
          <w:color w:val="000000" w:themeColor="text1"/>
          <w:sz w:val="24"/>
          <w:szCs w:val="24"/>
        </w:rPr>
      </w:pPr>
      <w:r w:rsidRPr="004C33CA">
        <w:rPr>
          <w:rFonts w:ascii="Times New Roman" w:hAnsi="Times New Roman" w:cs="Times New Roman"/>
          <w:i/>
          <w:color w:val="000000" w:themeColor="text1"/>
          <w:sz w:val="24"/>
          <w:szCs w:val="24"/>
        </w:rPr>
        <w:t>H2: Job autonomy is positively associated with championing behavior.</w:t>
      </w:r>
    </w:p>
    <w:p w14:paraId="2499A78B" w14:textId="77777777" w:rsidR="0044002F" w:rsidRDefault="0044002F" w:rsidP="004729B4">
      <w:pPr>
        <w:spacing w:line="480" w:lineRule="auto"/>
        <w:rPr>
          <w:rFonts w:ascii="Times New Roman" w:hAnsi="Times New Roman" w:cs="Times New Roman"/>
          <w:b/>
          <w:color w:val="000000" w:themeColor="text1"/>
          <w:sz w:val="24"/>
          <w:szCs w:val="24"/>
        </w:rPr>
      </w:pPr>
    </w:p>
    <w:p w14:paraId="532BE63D" w14:textId="6C6CCA4C" w:rsidR="004729B4" w:rsidRPr="004C33CA" w:rsidRDefault="00CB4219" w:rsidP="004729B4">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mediating role of c</w:t>
      </w:r>
      <w:r w:rsidR="00B66D07" w:rsidRPr="004C33CA">
        <w:rPr>
          <w:rFonts w:ascii="Times New Roman" w:hAnsi="Times New Roman" w:cs="Times New Roman"/>
          <w:b/>
          <w:color w:val="000000" w:themeColor="text1"/>
          <w:sz w:val="24"/>
          <w:szCs w:val="24"/>
        </w:rPr>
        <w:t>hange</w:t>
      </w:r>
      <w:r>
        <w:rPr>
          <w:rFonts w:ascii="Times New Roman" w:hAnsi="Times New Roman" w:cs="Times New Roman"/>
          <w:b/>
          <w:color w:val="000000" w:themeColor="text1"/>
          <w:sz w:val="24"/>
          <w:szCs w:val="24"/>
        </w:rPr>
        <w:t>-</w:t>
      </w:r>
      <w:r w:rsidR="004729B4" w:rsidRPr="004C33CA">
        <w:rPr>
          <w:rFonts w:ascii="Times New Roman" w:hAnsi="Times New Roman" w:cs="Times New Roman"/>
          <w:b/>
          <w:color w:val="000000" w:themeColor="text1"/>
          <w:sz w:val="24"/>
          <w:szCs w:val="24"/>
        </w:rPr>
        <w:t xml:space="preserve">related </w:t>
      </w:r>
      <w:r w:rsidR="00B66D07" w:rsidRPr="004C33CA">
        <w:rPr>
          <w:rFonts w:ascii="Times New Roman" w:hAnsi="Times New Roman" w:cs="Times New Roman"/>
          <w:b/>
          <w:color w:val="000000" w:themeColor="text1"/>
          <w:sz w:val="24"/>
          <w:szCs w:val="24"/>
        </w:rPr>
        <w:t>self-efficacy</w:t>
      </w:r>
      <w:r w:rsidR="007226E5" w:rsidRPr="004C33CA">
        <w:rPr>
          <w:rFonts w:ascii="Times New Roman" w:hAnsi="Times New Roman" w:cs="Times New Roman"/>
          <w:b/>
          <w:color w:val="000000" w:themeColor="text1"/>
          <w:sz w:val="24"/>
          <w:szCs w:val="24"/>
        </w:rPr>
        <w:t xml:space="preserve"> </w:t>
      </w:r>
    </w:p>
    <w:p w14:paraId="562C9896" w14:textId="12235746" w:rsidR="00AE530A" w:rsidRPr="004C33CA" w:rsidRDefault="00CE6098" w:rsidP="00AE530A">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IMB model poses skills as the mediator between the independent variables (information and motivation) and the behavioral outcome. Here we suggest that change reacted self-efficacy can represent the skills component, as it is the employee’s cognitive image of their skills and a skill by itself. </w:t>
      </w:r>
      <w:r w:rsidR="006915AB" w:rsidRPr="004C33CA">
        <w:rPr>
          <w:rFonts w:ascii="Times New Roman" w:hAnsi="Times New Roman" w:cs="Times New Roman"/>
          <w:color w:val="000000" w:themeColor="text1"/>
          <w:sz w:val="24"/>
          <w:szCs w:val="24"/>
        </w:rPr>
        <w:t>In the context of Albert</w:t>
      </w:r>
      <w:r w:rsidR="00EA05F8" w:rsidRPr="004C33CA">
        <w:rPr>
          <w:rFonts w:ascii="Times New Roman" w:hAnsi="Times New Roman" w:cs="Times New Roman"/>
          <w:color w:val="000000" w:themeColor="text1"/>
          <w:sz w:val="24"/>
          <w:szCs w:val="24"/>
        </w:rPr>
        <w:t xml:space="preserve"> Bandura’s (1977) social learning theory</w:t>
      </w:r>
      <w:r w:rsidR="006915AB" w:rsidRPr="004C33CA">
        <w:rPr>
          <w:rFonts w:ascii="Times New Roman" w:hAnsi="Times New Roman" w:cs="Times New Roman"/>
          <w:color w:val="000000" w:themeColor="text1"/>
          <w:sz w:val="24"/>
          <w:szCs w:val="24"/>
        </w:rPr>
        <w:t>, self-efficacy may be explained as the empl</w:t>
      </w:r>
      <w:r w:rsidR="00B66D07" w:rsidRPr="004C33CA">
        <w:rPr>
          <w:rFonts w:ascii="Times New Roman" w:hAnsi="Times New Roman" w:cs="Times New Roman"/>
          <w:color w:val="000000" w:themeColor="text1"/>
          <w:sz w:val="24"/>
          <w:szCs w:val="24"/>
        </w:rPr>
        <w:t>o</w:t>
      </w:r>
      <w:r w:rsidR="006915AB" w:rsidRPr="004C33CA">
        <w:rPr>
          <w:rFonts w:ascii="Times New Roman" w:hAnsi="Times New Roman" w:cs="Times New Roman"/>
          <w:color w:val="000000" w:themeColor="text1"/>
          <w:sz w:val="24"/>
          <w:szCs w:val="24"/>
        </w:rPr>
        <w:t xml:space="preserve">yees’ judgements of their abilities to perform their jobs </w:t>
      </w:r>
      <w:r w:rsidR="00EA05F8" w:rsidRPr="004C33CA">
        <w:rPr>
          <w:rFonts w:ascii="Times New Roman" w:hAnsi="Times New Roman" w:cs="Times New Roman"/>
          <w:color w:val="000000" w:themeColor="text1"/>
          <w:sz w:val="24"/>
          <w:szCs w:val="24"/>
        </w:rPr>
        <w:t xml:space="preserve">(Riggs, and Knight, 1994). </w:t>
      </w:r>
      <w:r w:rsidR="002A4667" w:rsidRPr="004C33CA">
        <w:rPr>
          <w:rFonts w:ascii="Times New Roman" w:hAnsi="Times New Roman" w:cs="Times New Roman"/>
          <w:color w:val="000000" w:themeColor="text1"/>
          <w:sz w:val="24"/>
          <w:szCs w:val="24"/>
        </w:rPr>
        <w:t xml:space="preserve">These abilities are context specific and Bandura </w:t>
      </w:r>
      <w:r w:rsidR="00EA05F8" w:rsidRPr="004C33CA">
        <w:rPr>
          <w:rFonts w:ascii="Times New Roman" w:hAnsi="Times New Roman" w:cs="Times New Roman"/>
          <w:color w:val="000000" w:themeColor="text1"/>
          <w:sz w:val="24"/>
          <w:szCs w:val="24"/>
        </w:rPr>
        <w:t xml:space="preserve">(1977) </w:t>
      </w:r>
      <w:r w:rsidR="002A4667" w:rsidRPr="004C33CA">
        <w:rPr>
          <w:rFonts w:ascii="Times New Roman" w:hAnsi="Times New Roman" w:cs="Times New Roman"/>
          <w:color w:val="000000" w:themeColor="text1"/>
          <w:sz w:val="24"/>
          <w:szCs w:val="24"/>
        </w:rPr>
        <w:t xml:space="preserve">suggests that adequate </w:t>
      </w:r>
      <w:r w:rsidR="00EA05F8" w:rsidRPr="004C33CA">
        <w:rPr>
          <w:rFonts w:ascii="Times New Roman" w:hAnsi="Times New Roman" w:cs="Times New Roman"/>
          <w:color w:val="000000" w:themeColor="text1"/>
          <w:sz w:val="24"/>
          <w:szCs w:val="24"/>
        </w:rPr>
        <w:t xml:space="preserve">sources of information </w:t>
      </w:r>
      <w:r w:rsidR="002A4667" w:rsidRPr="004C33CA">
        <w:rPr>
          <w:rFonts w:ascii="Times New Roman" w:hAnsi="Times New Roman" w:cs="Times New Roman"/>
          <w:color w:val="000000" w:themeColor="text1"/>
          <w:sz w:val="24"/>
          <w:szCs w:val="24"/>
        </w:rPr>
        <w:t xml:space="preserve">such as </w:t>
      </w:r>
      <w:r w:rsidR="00EA05F8" w:rsidRPr="004C33CA">
        <w:rPr>
          <w:rFonts w:ascii="Times New Roman" w:hAnsi="Times New Roman" w:cs="Times New Roman"/>
          <w:color w:val="000000" w:themeColor="text1"/>
          <w:sz w:val="24"/>
          <w:szCs w:val="24"/>
        </w:rPr>
        <w:t>verbal persuasion</w:t>
      </w:r>
      <w:r w:rsidR="002A4667" w:rsidRPr="004C33CA">
        <w:rPr>
          <w:rFonts w:ascii="Times New Roman" w:hAnsi="Times New Roman" w:cs="Times New Roman"/>
          <w:color w:val="000000" w:themeColor="text1"/>
          <w:sz w:val="24"/>
          <w:szCs w:val="24"/>
        </w:rPr>
        <w:t>, behavior</w:t>
      </w:r>
      <w:r w:rsidR="00EA05F8" w:rsidRPr="004C33CA">
        <w:rPr>
          <w:rFonts w:ascii="Times New Roman" w:hAnsi="Times New Roman" w:cs="Times New Roman"/>
          <w:color w:val="000000" w:themeColor="text1"/>
          <w:sz w:val="24"/>
          <w:szCs w:val="24"/>
        </w:rPr>
        <w:t xml:space="preserve"> modelling, and</w:t>
      </w:r>
      <w:r w:rsidR="002A4667" w:rsidRPr="004C33CA">
        <w:rPr>
          <w:rFonts w:ascii="Times New Roman" w:hAnsi="Times New Roman" w:cs="Times New Roman"/>
          <w:color w:val="000000" w:themeColor="text1"/>
          <w:sz w:val="24"/>
          <w:szCs w:val="24"/>
        </w:rPr>
        <w:t xml:space="preserve"> </w:t>
      </w:r>
      <w:r w:rsidR="00EA05F8" w:rsidRPr="004C33CA">
        <w:rPr>
          <w:rFonts w:ascii="Times New Roman" w:hAnsi="Times New Roman" w:cs="Times New Roman"/>
          <w:color w:val="000000" w:themeColor="text1"/>
          <w:sz w:val="24"/>
          <w:szCs w:val="24"/>
        </w:rPr>
        <w:t>repeated performance</w:t>
      </w:r>
      <w:r w:rsidR="002A4667" w:rsidRPr="004C33CA">
        <w:rPr>
          <w:rFonts w:ascii="Times New Roman" w:hAnsi="Times New Roman" w:cs="Times New Roman"/>
          <w:color w:val="000000" w:themeColor="text1"/>
          <w:sz w:val="24"/>
          <w:szCs w:val="24"/>
        </w:rPr>
        <w:t xml:space="preserve"> can help develop such skills</w:t>
      </w:r>
      <w:r w:rsidR="00EA05F8" w:rsidRPr="004C33CA">
        <w:rPr>
          <w:rFonts w:ascii="Times New Roman" w:hAnsi="Times New Roman" w:cs="Times New Roman"/>
          <w:color w:val="000000" w:themeColor="text1"/>
          <w:sz w:val="24"/>
          <w:szCs w:val="24"/>
        </w:rPr>
        <w:t>.</w:t>
      </w:r>
      <w:r w:rsidR="00AE530A" w:rsidRPr="004C33CA">
        <w:rPr>
          <w:rFonts w:ascii="Times New Roman" w:hAnsi="Times New Roman" w:cs="Times New Roman"/>
          <w:color w:val="000000" w:themeColor="text1"/>
          <w:sz w:val="24"/>
          <w:szCs w:val="24"/>
        </w:rPr>
        <w:t xml:space="preserve"> </w:t>
      </w:r>
      <w:r w:rsidR="007226E5" w:rsidRPr="004C33CA">
        <w:rPr>
          <w:rFonts w:ascii="Times New Roman" w:hAnsi="Times New Roman" w:cs="Times New Roman"/>
          <w:color w:val="000000" w:themeColor="text1"/>
          <w:sz w:val="24"/>
          <w:szCs w:val="24"/>
        </w:rPr>
        <w:t xml:space="preserve">In terms of organizational change wherein the </w:t>
      </w:r>
      <w:r w:rsidR="007226E5" w:rsidRPr="004C33CA">
        <w:rPr>
          <w:rFonts w:ascii="Times New Roman" w:hAnsi="Times New Roman" w:cs="Times New Roman"/>
          <w:color w:val="000000" w:themeColor="text1"/>
          <w:sz w:val="24"/>
          <w:szCs w:val="24"/>
        </w:rPr>
        <w:lastRenderedPageBreak/>
        <w:t>employees must deal with the demands and uncertainty of a changing environment, c</w:t>
      </w:r>
      <w:r w:rsidR="00F6317E" w:rsidRPr="004C33CA">
        <w:rPr>
          <w:rFonts w:ascii="Times New Roman" w:hAnsi="Times New Roman" w:cs="Times New Roman"/>
          <w:color w:val="000000" w:themeColor="text1"/>
          <w:sz w:val="24"/>
          <w:szCs w:val="24"/>
        </w:rPr>
        <w:t>hange-related self-efficacy</w:t>
      </w:r>
      <w:r w:rsidR="007226E5" w:rsidRPr="004C33CA">
        <w:rPr>
          <w:rFonts w:ascii="Times New Roman" w:hAnsi="Times New Roman" w:cs="Times New Roman"/>
          <w:color w:val="000000" w:themeColor="text1"/>
          <w:sz w:val="24"/>
          <w:szCs w:val="24"/>
        </w:rPr>
        <w:t xml:space="preserve"> reflects </w:t>
      </w:r>
      <w:r w:rsidR="00F6317E" w:rsidRPr="004C33CA">
        <w:rPr>
          <w:rFonts w:ascii="Times New Roman" w:hAnsi="Times New Roman" w:cs="Times New Roman"/>
          <w:color w:val="000000" w:themeColor="text1"/>
          <w:sz w:val="24"/>
          <w:szCs w:val="24"/>
        </w:rPr>
        <w:t>employee's perceived ability to function well on the job (</w:t>
      </w:r>
      <w:proofErr w:type="spellStart"/>
      <w:r w:rsidR="00F6317E" w:rsidRPr="004C33CA">
        <w:rPr>
          <w:rStyle w:val="citref"/>
          <w:rFonts w:ascii="Times New Roman" w:hAnsi="Times New Roman" w:cs="Times New Roman"/>
          <w:color w:val="000000" w:themeColor="text1"/>
          <w:sz w:val="24"/>
          <w:szCs w:val="24"/>
        </w:rPr>
        <w:t>Wanberg</w:t>
      </w:r>
      <w:proofErr w:type="spellEnd"/>
      <w:r w:rsidR="00F6317E" w:rsidRPr="004C33CA">
        <w:rPr>
          <w:rStyle w:val="citref"/>
          <w:rFonts w:ascii="Times New Roman" w:hAnsi="Times New Roman" w:cs="Times New Roman"/>
          <w:color w:val="000000" w:themeColor="text1"/>
          <w:sz w:val="24"/>
          <w:szCs w:val="24"/>
        </w:rPr>
        <w:t xml:space="preserve"> &amp; Banas, 2000</w:t>
      </w:r>
      <w:r w:rsidR="00F6317E" w:rsidRPr="004C33CA">
        <w:rPr>
          <w:rFonts w:ascii="Times New Roman" w:hAnsi="Times New Roman" w:cs="Times New Roman"/>
          <w:color w:val="000000" w:themeColor="text1"/>
          <w:sz w:val="24"/>
          <w:szCs w:val="24"/>
        </w:rPr>
        <w:t>).</w:t>
      </w:r>
      <w:r w:rsidR="00AE530A" w:rsidRPr="004C33CA">
        <w:rPr>
          <w:rFonts w:ascii="Times New Roman" w:hAnsi="Times New Roman" w:cs="Times New Roman"/>
          <w:color w:val="000000" w:themeColor="text1"/>
          <w:sz w:val="24"/>
          <w:szCs w:val="24"/>
        </w:rPr>
        <w:t xml:space="preserve"> </w:t>
      </w:r>
    </w:p>
    <w:p w14:paraId="07E697F3" w14:textId="77777777" w:rsidR="00F6317E" w:rsidRPr="004C33CA" w:rsidRDefault="00AE530A" w:rsidP="00AE530A">
      <w:pPr>
        <w:spacing w:line="480" w:lineRule="auto"/>
        <w:ind w:firstLine="720"/>
        <w:rPr>
          <w:rFonts w:ascii="Times New Roman" w:hAnsi="Times New Roman" w:cs="Times New Roman"/>
          <w:color w:val="000000" w:themeColor="text1"/>
          <w:sz w:val="24"/>
          <w:szCs w:val="24"/>
        </w:rPr>
      </w:pPr>
      <w:r w:rsidRPr="004C33CA">
        <w:rPr>
          <w:rFonts w:ascii="Times New Roman" w:hAnsi="Times New Roman" w:cs="Times New Roman"/>
          <w:color w:val="000000" w:themeColor="text1"/>
          <w:sz w:val="24"/>
          <w:szCs w:val="24"/>
        </w:rPr>
        <w:t>E</w:t>
      </w:r>
      <w:r w:rsidR="000A38F7" w:rsidRPr="004C33CA">
        <w:rPr>
          <w:rFonts w:ascii="Times New Roman" w:hAnsi="Times New Roman" w:cs="Times New Roman"/>
          <w:color w:val="000000" w:themeColor="text1"/>
          <w:sz w:val="24"/>
          <w:szCs w:val="24"/>
        </w:rPr>
        <w:t>mployees with high levels of change related self-efficacy persist in the face of uncertainty and are more supportive of the change process (</w:t>
      </w:r>
      <w:proofErr w:type="spellStart"/>
      <w:r w:rsidR="000A38F7" w:rsidRPr="004C33CA">
        <w:rPr>
          <w:rFonts w:ascii="Times New Roman" w:hAnsi="Times New Roman" w:cs="Times New Roman"/>
          <w:color w:val="000000" w:themeColor="text1"/>
          <w:sz w:val="24"/>
          <w:szCs w:val="24"/>
        </w:rPr>
        <w:t>Jimmieson</w:t>
      </w:r>
      <w:proofErr w:type="spellEnd"/>
      <w:r w:rsidR="00D55234" w:rsidRPr="004C33CA">
        <w:rPr>
          <w:rFonts w:ascii="Times New Roman" w:hAnsi="Times New Roman" w:cs="Times New Roman"/>
          <w:color w:val="000000" w:themeColor="text1"/>
          <w:sz w:val="24"/>
          <w:szCs w:val="24"/>
        </w:rPr>
        <w:t xml:space="preserve"> et al</w:t>
      </w:r>
      <w:r w:rsidR="000A38F7" w:rsidRPr="004C33CA">
        <w:rPr>
          <w:rFonts w:ascii="Times New Roman" w:hAnsi="Times New Roman" w:cs="Times New Roman"/>
          <w:color w:val="000000" w:themeColor="text1"/>
          <w:sz w:val="24"/>
          <w:szCs w:val="24"/>
        </w:rPr>
        <w:t xml:space="preserve">, 2004). Studies suggest </w:t>
      </w:r>
      <w:r w:rsidR="003A0420" w:rsidRPr="004C33CA">
        <w:rPr>
          <w:rFonts w:ascii="Times New Roman" w:hAnsi="Times New Roman" w:cs="Times New Roman"/>
          <w:color w:val="000000" w:themeColor="text1"/>
          <w:sz w:val="24"/>
          <w:szCs w:val="24"/>
        </w:rPr>
        <w:t>that self-efficacy can mediate the relationship between information and employee performance, such that when employees are provided with adequate and timely information regarding a planned change initiative, they perceive themselves capable of handling the demands of their job (</w:t>
      </w:r>
      <w:r w:rsidR="00F6317E" w:rsidRPr="004C33CA">
        <w:rPr>
          <w:rStyle w:val="citref"/>
          <w:rFonts w:ascii="Times New Roman" w:hAnsi="Times New Roman" w:cs="Times New Roman"/>
          <w:color w:val="000000" w:themeColor="text1"/>
          <w:sz w:val="24"/>
          <w:szCs w:val="24"/>
        </w:rPr>
        <w:t xml:space="preserve">Bell </w:t>
      </w:r>
      <w:r w:rsidR="003A0420" w:rsidRPr="004C33CA">
        <w:rPr>
          <w:rStyle w:val="citref"/>
          <w:rFonts w:ascii="Times New Roman" w:hAnsi="Times New Roman" w:cs="Times New Roman"/>
          <w:color w:val="000000" w:themeColor="text1"/>
          <w:sz w:val="24"/>
          <w:szCs w:val="24"/>
        </w:rPr>
        <w:t>&amp;</w:t>
      </w:r>
      <w:r w:rsidR="00F6317E" w:rsidRPr="004C33CA">
        <w:rPr>
          <w:rStyle w:val="citref"/>
          <w:rFonts w:ascii="Times New Roman" w:hAnsi="Times New Roman" w:cs="Times New Roman"/>
          <w:color w:val="000000" w:themeColor="text1"/>
          <w:sz w:val="24"/>
          <w:szCs w:val="24"/>
        </w:rPr>
        <w:t xml:space="preserve"> </w:t>
      </w:r>
      <w:proofErr w:type="spellStart"/>
      <w:r w:rsidR="00F6317E" w:rsidRPr="004C33CA">
        <w:rPr>
          <w:rStyle w:val="citref"/>
          <w:rFonts w:ascii="Times New Roman" w:hAnsi="Times New Roman" w:cs="Times New Roman"/>
          <w:color w:val="000000" w:themeColor="text1"/>
          <w:sz w:val="24"/>
          <w:szCs w:val="24"/>
        </w:rPr>
        <w:t>Staw</w:t>
      </w:r>
      <w:proofErr w:type="spellEnd"/>
      <w:r w:rsidR="003A0420" w:rsidRPr="004C33CA">
        <w:rPr>
          <w:rStyle w:val="citref"/>
          <w:rFonts w:ascii="Times New Roman" w:hAnsi="Times New Roman" w:cs="Times New Roman"/>
          <w:color w:val="000000" w:themeColor="text1"/>
          <w:sz w:val="24"/>
          <w:szCs w:val="24"/>
        </w:rPr>
        <w:t xml:space="preserve">, </w:t>
      </w:r>
      <w:r w:rsidR="00F6317E" w:rsidRPr="004C33CA">
        <w:rPr>
          <w:rStyle w:val="citref"/>
          <w:rFonts w:ascii="Times New Roman" w:hAnsi="Times New Roman" w:cs="Times New Roman"/>
          <w:color w:val="000000" w:themeColor="text1"/>
          <w:sz w:val="24"/>
          <w:szCs w:val="24"/>
        </w:rPr>
        <w:t>1989</w:t>
      </w:r>
      <w:r w:rsidR="003A0420" w:rsidRPr="004C33CA">
        <w:rPr>
          <w:rStyle w:val="citref"/>
          <w:rFonts w:ascii="Times New Roman" w:hAnsi="Times New Roman" w:cs="Times New Roman"/>
          <w:color w:val="000000" w:themeColor="text1"/>
          <w:sz w:val="24"/>
          <w:szCs w:val="24"/>
        </w:rPr>
        <w:t xml:space="preserve">; </w:t>
      </w:r>
      <w:r w:rsidR="00F6317E" w:rsidRPr="004C33CA">
        <w:rPr>
          <w:rStyle w:val="citref"/>
          <w:rFonts w:ascii="Times New Roman" w:hAnsi="Times New Roman" w:cs="Times New Roman"/>
          <w:color w:val="000000" w:themeColor="text1"/>
          <w:sz w:val="24"/>
          <w:szCs w:val="24"/>
        </w:rPr>
        <w:t xml:space="preserve">Pond </w:t>
      </w:r>
      <w:r w:rsidR="003A0420" w:rsidRPr="004C33CA">
        <w:rPr>
          <w:rStyle w:val="citref"/>
          <w:rFonts w:ascii="Times New Roman" w:hAnsi="Times New Roman" w:cs="Times New Roman"/>
          <w:color w:val="000000" w:themeColor="text1"/>
          <w:sz w:val="24"/>
          <w:szCs w:val="24"/>
        </w:rPr>
        <w:t>&amp;</w:t>
      </w:r>
      <w:r w:rsidR="00F6317E" w:rsidRPr="004C33CA">
        <w:rPr>
          <w:rStyle w:val="citref"/>
          <w:rFonts w:ascii="Times New Roman" w:hAnsi="Times New Roman" w:cs="Times New Roman"/>
          <w:color w:val="000000" w:themeColor="text1"/>
          <w:sz w:val="24"/>
          <w:szCs w:val="24"/>
        </w:rPr>
        <w:t xml:space="preserve"> Hay</w:t>
      </w:r>
      <w:r w:rsidR="003A0420" w:rsidRPr="004C33CA">
        <w:rPr>
          <w:rStyle w:val="citref"/>
          <w:rFonts w:ascii="Times New Roman" w:hAnsi="Times New Roman" w:cs="Times New Roman"/>
          <w:color w:val="000000" w:themeColor="text1"/>
          <w:sz w:val="24"/>
          <w:szCs w:val="24"/>
        </w:rPr>
        <w:t xml:space="preserve">, </w:t>
      </w:r>
      <w:r w:rsidR="00F6317E" w:rsidRPr="004C33CA">
        <w:rPr>
          <w:rStyle w:val="citref"/>
          <w:rFonts w:ascii="Times New Roman" w:hAnsi="Times New Roman" w:cs="Times New Roman"/>
          <w:color w:val="000000" w:themeColor="text1"/>
          <w:sz w:val="24"/>
          <w:szCs w:val="24"/>
        </w:rPr>
        <w:t xml:space="preserve">1989) </w:t>
      </w:r>
      <w:r w:rsidR="00877507" w:rsidRPr="004C33CA">
        <w:rPr>
          <w:rStyle w:val="citref"/>
          <w:rFonts w:ascii="Times New Roman" w:hAnsi="Times New Roman" w:cs="Times New Roman"/>
          <w:color w:val="000000" w:themeColor="text1"/>
          <w:sz w:val="24"/>
          <w:szCs w:val="24"/>
        </w:rPr>
        <w:t xml:space="preserve">and expecting positive outcomes of change instead of considering it a threat </w:t>
      </w:r>
      <w:r w:rsidR="00437F63" w:rsidRPr="004C33CA">
        <w:rPr>
          <w:rFonts w:ascii="Times New Roman" w:hAnsi="Times New Roman" w:cs="Times New Roman"/>
          <w:color w:val="000000" w:themeColor="text1"/>
          <w:sz w:val="24"/>
          <w:szCs w:val="24"/>
        </w:rPr>
        <w:t>(</w:t>
      </w:r>
      <w:r w:rsidR="00437F63" w:rsidRPr="004C33CA">
        <w:rPr>
          <w:rStyle w:val="citref"/>
          <w:rFonts w:ascii="Times New Roman" w:hAnsi="Times New Roman" w:cs="Times New Roman"/>
          <w:color w:val="000000" w:themeColor="text1"/>
          <w:sz w:val="24"/>
          <w:szCs w:val="24"/>
        </w:rPr>
        <w:t>Krueger &amp; Dickson, 1993</w:t>
      </w:r>
      <w:r w:rsidR="00437F63" w:rsidRPr="004C33CA">
        <w:rPr>
          <w:rFonts w:ascii="Times New Roman" w:hAnsi="Times New Roman" w:cs="Times New Roman"/>
          <w:color w:val="000000" w:themeColor="text1"/>
          <w:sz w:val="24"/>
          <w:szCs w:val="24"/>
        </w:rPr>
        <w:t>).</w:t>
      </w:r>
    </w:p>
    <w:p w14:paraId="345FF682" w14:textId="78426C8F" w:rsidR="00725B01" w:rsidRPr="004C33CA" w:rsidRDefault="00607EF3">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is empiric evidence of training to be an important ante</w:t>
      </w:r>
      <w:r w:rsidR="00D81F2D">
        <w:rPr>
          <w:rFonts w:ascii="Times New Roman" w:hAnsi="Times New Roman" w:cs="Times New Roman"/>
          <w:color w:val="000000" w:themeColor="text1"/>
          <w:sz w:val="24"/>
          <w:szCs w:val="24"/>
        </w:rPr>
        <w:t xml:space="preserve">cedent of </w:t>
      </w:r>
      <w:r>
        <w:rPr>
          <w:rFonts w:ascii="Times New Roman" w:hAnsi="Times New Roman" w:cs="Times New Roman"/>
          <w:color w:val="000000" w:themeColor="text1"/>
          <w:sz w:val="24"/>
          <w:szCs w:val="24"/>
        </w:rPr>
        <w:t>s</w:t>
      </w:r>
      <w:r w:rsidR="00725B01" w:rsidRPr="004C33CA">
        <w:rPr>
          <w:rFonts w:ascii="Times New Roman" w:hAnsi="Times New Roman" w:cs="Times New Roman"/>
          <w:color w:val="000000" w:themeColor="text1"/>
          <w:sz w:val="24"/>
          <w:szCs w:val="24"/>
        </w:rPr>
        <w:t xml:space="preserve">elf-efficacy (Latham, 1989) </w:t>
      </w:r>
      <w:r w:rsidR="00D81F2D">
        <w:rPr>
          <w:rFonts w:ascii="Times New Roman" w:hAnsi="Times New Roman" w:cs="Times New Roman"/>
          <w:color w:val="000000" w:themeColor="text1"/>
          <w:sz w:val="24"/>
          <w:szCs w:val="24"/>
        </w:rPr>
        <w:t>as it</w:t>
      </w:r>
      <w:r w:rsidR="00D81F2D" w:rsidRPr="004C33CA">
        <w:rPr>
          <w:rFonts w:ascii="Times New Roman" w:hAnsi="Times New Roman" w:cs="Times New Roman"/>
          <w:color w:val="000000" w:themeColor="text1"/>
          <w:sz w:val="24"/>
          <w:szCs w:val="24"/>
        </w:rPr>
        <w:t xml:space="preserve"> </w:t>
      </w:r>
      <w:r w:rsidR="00725B01" w:rsidRPr="004C33CA">
        <w:rPr>
          <w:rFonts w:ascii="Times New Roman" w:hAnsi="Times New Roman" w:cs="Times New Roman"/>
          <w:color w:val="000000" w:themeColor="text1"/>
          <w:sz w:val="24"/>
          <w:szCs w:val="24"/>
        </w:rPr>
        <w:t xml:space="preserve">is related to individuals' openness to experimentation and trying out new ideas (Jones, 1986). Training may be viewed as a form of organizational investment in employees from a social exchange theory perspective leading to higher levels of organizational commitment (Farrell &amp; </w:t>
      </w:r>
      <w:proofErr w:type="spellStart"/>
      <w:r w:rsidR="00725B01" w:rsidRPr="004C33CA">
        <w:rPr>
          <w:rFonts w:ascii="Times New Roman" w:hAnsi="Times New Roman" w:cs="Times New Roman"/>
          <w:color w:val="000000" w:themeColor="text1"/>
          <w:sz w:val="24"/>
          <w:szCs w:val="24"/>
        </w:rPr>
        <w:t>Rusbult</w:t>
      </w:r>
      <w:proofErr w:type="spellEnd"/>
      <w:r w:rsidR="00725B01" w:rsidRPr="004C33CA">
        <w:rPr>
          <w:rFonts w:ascii="Times New Roman" w:hAnsi="Times New Roman" w:cs="Times New Roman"/>
          <w:color w:val="000000" w:themeColor="text1"/>
          <w:sz w:val="24"/>
          <w:szCs w:val="24"/>
        </w:rPr>
        <w:t>, 1981)</w:t>
      </w:r>
      <w:r w:rsidR="00D81F2D">
        <w:rPr>
          <w:rFonts w:ascii="Times New Roman" w:hAnsi="Times New Roman" w:cs="Times New Roman"/>
          <w:color w:val="000000" w:themeColor="text1"/>
          <w:sz w:val="24"/>
          <w:szCs w:val="24"/>
        </w:rPr>
        <w:t>, and previous studies found that when the t</w:t>
      </w:r>
      <w:r w:rsidR="00725B01" w:rsidRPr="004C33CA">
        <w:rPr>
          <w:rFonts w:ascii="Times New Roman" w:hAnsi="Times New Roman" w:cs="Times New Roman"/>
          <w:color w:val="000000" w:themeColor="text1"/>
          <w:sz w:val="24"/>
          <w:szCs w:val="24"/>
        </w:rPr>
        <w:t>raining meets the expectations of the employees</w:t>
      </w:r>
      <w:r w:rsidR="00D81F2D">
        <w:rPr>
          <w:rFonts w:ascii="Times New Roman" w:hAnsi="Times New Roman" w:cs="Times New Roman"/>
          <w:color w:val="000000" w:themeColor="text1"/>
          <w:sz w:val="24"/>
          <w:szCs w:val="24"/>
        </w:rPr>
        <w:t xml:space="preserve"> it</w:t>
      </w:r>
      <w:r w:rsidR="00725B01" w:rsidRPr="004C33CA">
        <w:rPr>
          <w:rFonts w:ascii="Times New Roman" w:hAnsi="Times New Roman" w:cs="Times New Roman"/>
          <w:color w:val="000000" w:themeColor="text1"/>
          <w:sz w:val="24"/>
          <w:szCs w:val="24"/>
        </w:rPr>
        <w:t xml:space="preserve"> leads to perceptions of self-efficacy and positive post-training attitudes (Gist et al., 1989; </w:t>
      </w:r>
      <w:proofErr w:type="spellStart"/>
      <w:r w:rsidR="00725B01" w:rsidRPr="004C33CA">
        <w:rPr>
          <w:rFonts w:ascii="Times New Roman" w:hAnsi="Times New Roman" w:cs="Times New Roman"/>
          <w:color w:val="000000" w:themeColor="text1"/>
          <w:sz w:val="24"/>
          <w:szCs w:val="24"/>
        </w:rPr>
        <w:t>Tennenbaum</w:t>
      </w:r>
      <w:proofErr w:type="spellEnd"/>
      <w:r w:rsidR="00725B01" w:rsidRPr="004C33CA">
        <w:rPr>
          <w:rFonts w:ascii="Times New Roman" w:hAnsi="Times New Roman" w:cs="Times New Roman"/>
          <w:color w:val="000000" w:themeColor="text1"/>
          <w:sz w:val="24"/>
          <w:szCs w:val="24"/>
        </w:rPr>
        <w:t xml:space="preserve"> et al, 1991).</w:t>
      </w:r>
    </w:p>
    <w:p w14:paraId="608099AA" w14:textId="687235A2" w:rsidR="00177713" w:rsidRPr="004C33CA" w:rsidRDefault="00B35BA7" w:rsidP="00AE530A">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C63D39">
        <w:rPr>
          <w:rFonts w:ascii="Times New Roman" w:hAnsi="Times New Roman" w:cs="Times New Roman"/>
          <w:color w:val="000000" w:themeColor="text1"/>
          <w:sz w:val="24"/>
          <w:szCs w:val="24"/>
        </w:rPr>
        <w:t xml:space="preserve">rior literature on job autonomy suggests that employee empowerment increases confidence and self-efficacy along with readiness for change (Conger &amp; Kanungo, 1988; </w:t>
      </w:r>
      <w:proofErr w:type="spellStart"/>
      <w:r w:rsidR="0055084F">
        <w:rPr>
          <w:rFonts w:ascii="Times New Roman" w:hAnsi="Times New Roman" w:cs="Times New Roman"/>
          <w:color w:val="000000" w:themeColor="text1"/>
          <w:sz w:val="24"/>
          <w:szCs w:val="24"/>
        </w:rPr>
        <w:t>Armenakis</w:t>
      </w:r>
      <w:proofErr w:type="spellEnd"/>
      <w:r w:rsidR="0055084F">
        <w:rPr>
          <w:rFonts w:ascii="Times New Roman" w:hAnsi="Times New Roman" w:cs="Times New Roman"/>
          <w:color w:val="000000" w:themeColor="text1"/>
          <w:sz w:val="24"/>
          <w:szCs w:val="24"/>
        </w:rPr>
        <w:t xml:space="preserve"> et al, 1993).</w:t>
      </w:r>
      <w:r w:rsidR="004B1942">
        <w:rPr>
          <w:rFonts w:ascii="Times New Roman" w:hAnsi="Times New Roman" w:cs="Times New Roman"/>
          <w:color w:val="000000" w:themeColor="text1"/>
          <w:sz w:val="24"/>
          <w:szCs w:val="24"/>
        </w:rPr>
        <w:t xml:space="preserve"> Given the mediating effect of </w:t>
      </w:r>
      <w:r w:rsidR="002E0DB2">
        <w:rPr>
          <w:rFonts w:ascii="Times New Roman" w:hAnsi="Times New Roman" w:cs="Times New Roman"/>
          <w:color w:val="000000" w:themeColor="text1"/>
          <w:sz w:val="24"/>
          <w:szCs w:val="24"/>
        </w:rPr>
        <w:t>change self-efficacy on employee support for change (Prochaska et al, 1977), e</w:t>
      </w:r>
      <w:r w:rsidR="00D40122" w:rsidRPr="004C33CA">
        <w:rPr>
          <w:rFonts w:ascii="Times New Roman" w:hAnsi="Times New Roman" w:cs="Times New Roman"/>
          <w:color w:val="000000" w:themeColor="text1"/>
          <w:sz w:val="24"/>
          <w:szCs w:val="24"/>
        </w:rPr>
        <w:t>mployees who possess</w:t>
      </w:r>
      <w:r w:rsidR="00177713" w:rsidRPr="004C33CA">
        <w:rPr>
          <w:rFonts w:ascii="Times New Roman" w:hAnsi="Times New Roman" w:cs="Times New Roman"/>
          <w:color w:val="000000" w:themeColor="text1"/>
          <w:sz w:val="24"/>
          <w:szCs w:val="24"/>
        </w:rPr>
        <w:t xml:space="preserve"> high levels of </w:t>
      </w:r>
      <w:r w:rsidR="002E0DB2">
        <w:rPr>
          <w:rFonts w:ascii="Times New Roman" w:hAnsi="Times New Roman" w:cs="Times New Roman"/>
          <w:color w:val="000000" w:themeColor="text1"/>
          <w:sz w:val="24"/>
          <w:szCs w:val="24"/>
        </w:rPr>
        <w:t xml:space="preserve">this variable </w:t>
      </w:r>
      <w:r w:rsidR="00177713" w:rsidRPr="004C33CA">
        <w:rPr>
          <w:rFonts w:ascii="Times New Roman" w:hAnsi="Times New Roman" w:cs="Times New Roman"/>
          <w:color w:val="000000" w:themeColor="text1"/>
          <w:sz w:val="24"/>
          <w:szCs w:val="24"/>
        </w:rPr>
        <w:t>are expected to persist in their efforts to manage the organizational change process (</w:t>
      </w:r>
      <w:r w:rsidR="00A32F51">
        <w:rPr>
          <w:rFonts w:ascii="Times New Roman" w:hAnsi="Times New Roman" w:cs="Times New Roman"/>
          <w:color w:val="000000" w:themeColor="text1"/>
          <w:sz w:val="24"/>
          <w:szCs w:val="24"/>
        </w:rPr>
        <w:t xml:space="preserve">Cunningham et al, 2002; </w:t>
      </w:r>
      <w:proofErr w:type="spellStart"/>
      <w:r w:rsidR="00177713" w:rsidRPr="004C33CA">
        <w:rPr>
          <w:rFonts w:ascii="Times New Roman" w:hAnsi="Times New Roman" w:cs="Times New Roman"/>
          <w:color w:val="000000" w:themeColor="text1"/>
          <w:sz w:val="24"/>
          <w:szCs w:val="24"/>
        </w:rPr>
        <w:t>Jimmieson</w:t>
      </w:r>
      <w:proofErr w:type="spellEnd"/>
      <w:r w:rsidR="00177713" w:rsidRPr="004C33CA">
        <w:rPr>
          <w:rFonts w:ascii="Times New Roman" w:hAnsi="Times New Roman" w:cs="Times New Roman"/>
          <w:color w:val="000000" w:themeColor="text1"/>
          <w:sz w:val="24"/>
          <w:szCs w:val="24"/>
        </w:rPr>
        <w:t xml:space="preserve"> et al</w:t>
      </w:r>
      <w:r w:rsidR="00A32F51">
        <w:rPr>
          <w:rFonts w:ascii="Times New Roman" w:hAnsi="Times New Roman" w:cs="Times New Roman"/>
          <w:color w:val="000000" w:themeColor="text1"/>
          <w:sz w:val="24"/>
          <w:szCs w:val="24"/>
        </w:rPr>
        <w:t>,</w:t>
      </w:r>
      <w:r w:rsidR="00177713" w:rsidRPr="004C33CA">
        <w:rPr>
          <w:rFonts w:ascii="Times New Roman" w:hAnsi="Times New Roman" w:cs="Times New Roman"/>
          <w:color w:val="000000" w:themeColor="text1"/>
          <w:sz w:val="24"/>
          <w:szCs w:val="24"/>
        </w:rPr>
        <w:t xml:space="preserve"> 2004). </w:t>
      </w:r>
      <w:r w:rsidR="003500D5">
        <w:rPr>
          <w:rFonts w:ascii="Times New Roman" w:hAnsi="Times New Roman" w:cs="Times New Roman"/>
          <w:color w:val="000000" w:themeColor="text1"/>
          <w:sz w:val="24"/>
          <w:szCs w:val="24"/>
        </w:rPr>
        <w:t xml:space="preserve">This self-confidence is important as </w:t>
      </w:r>
      <w:r w:rsidR="0008426F">
        <w:rPr>
          <w:rFonts w:ascii="Times New Roman" w:hAnsi="Times New Roman" w:cs="Times New Roman"/>
          <w:color w:val="000000" w:themeColor="text1"/>
          <w:sz w:val="24"/>
          <w:szCs w:val="24"/>
        </w:rPr>
        <w:t xml:space="preserve">those lacking in it tend to </w:t>
      </w:r>
      <w:r w:rsidR="0008426F">
        <w:rPr>
          <w:rFonts w:ascii="Times New Roman" w:hAnsi="Times New Roman" w:cs="Times New Roman"/>
          <w:color w:val="000000" w:themeColor="text1"/>
          <w:sz w:val="24"/>
          <w:szCs w:val="24"/>
        </w:rPr>
        <w:lastRenderedPageBreak/>
        <w:t>be more resistant to change as they view themselves incapable of dealing with its demands (</w:t>
      </w:r>
      <w:proofErr w:type="spellStart"/>
      <w:r w:rsidR="0008426F">
        <w:rPr>
          <w:rFonts w:ascii="Times New Roman" w:hAnsi="Times New Roman" w:cs="Times New Roman"/>
          <w:color w:val="000000" w:themeColor="text1"/>
          <w:sz w:val="24"/>
          <w:szCs w:val="24"/>
        </w:rPr>
        <w:t>Armenakis</w:t>
      </w:r>
      <w:proofErr w:type="spellEnd"/>
      <w:r w:rsidR="0008426F">
        <w:rPr>
          <w:rFonts w:ascii="Times New Roman" w:hAnsi="Times New Roman" w:cs="Times New Roman"/>
          <w:color w:val="000000" w:themeColor="text1"/>
          <w:sz w:val="24"/>
          <w:szCs w:val="24"/>
        </w:rPr>
        <w:t xml:space="preserve"> et al, 1993). </w:t>
      </w:r>
      <w:r w:rsidR="00D81F2D">
        <w:rPr>
          <w:rFonts w:ascii="Times New Roman" w:hAnsi="Times New Roman" w:cs="Times New Roman"/>
          <w:color w:val="000000" w:themeColor="text1"/>
          <w:sz w:val="24"/>
          <w:szCs w:val="24"/>
        </w:rPr>
        <w:t>There is also empiric evidence that c</w:t>
      </w:r>
      <w:r w:rsidR="00177713" w:rsidRPr="004C33CA">
        <w:rPr>
          <w:rFonts w:ascii="Times New Roman" w:hAnsi="Times New Roman" w:cs="Times New Roman"/>
          <w:color w:val="000000" w:themeColor="text1"/>
          <w:sz w:val="24"/>
          <w:szCs w:val="24"/>
        </w:rPr>
        <w:t>hange-related self-efficacy buffers the negative effects of change-related stress on employee adjustment (</w:t>
      </w:r>
      <w:r w:rsidR="00177713" w:rsidRPr="004C33CA">
        <w:rPr>
          <w:rStyle w:val="citref"/>
          <w:rFonts w:ascii="Times New Roman" w:hAnsi="Times New Roman" w:cs="Times New Roman"/>
          <w:color w:val="000000" w:themeColor="text1"/>
          <w:sz w:val="24"/>
          <w:szCs w:val="24"/>
        </w:rPr>
        <w:t>Ashford, 1988</w:t>
      </w:r>
      <w:r w:rsidR="00177713" w:rsidRPr="004C33CA">
        <w:rPr>
          <w:rFonts w:ascii="Times New Roman" w:hAnsi="Times New Roman" w:cs="Times New Roman"/>
          <w:color w:val="000000" w:themeColor="text1"/>
          <w:sz w:val="24"/>
          <w:szCs w:val="24"/>
        </w:rPr>
        <w:t>).</w:t>
      </w:r>
      <w:r w:rsidR="00B70CB4" w:rsidRPr="004C33CA">
        <w:rPr>
          <w:rFonts w:ascii="Times New Roman" w:hAnsi="Times New Roman" w:cs="Times New Roman"/>
          <w:color w:val="000000" w:themeColor="text1"/>
          <w:sz w:val="24"/>
          <w:szCs w:val="24"/>
        </w:rPr>
        <w:t xml:space="preserve"> Based on the </w:t>
      </w:r>
      <w:r w:rsidR="00D81F2D">
        <w:rPr>
          <w:rFonts w:ascii="Times New Roman" w:hAnsi="Times New Roman" w:cs="Times New Roman"/>
          <w:color w:val="000000" w:themeColor="text1"/>
          <w:sz w:val="24"/>
          <w:szCs w:val="24"/>
        </w:rPr>
        <w:t>arguments</w:t>
      </w:r>
      <w:r w:rsidR="00B70CB4" w:rsidRPr="004C33CA">
        <w:rPr>
          <w:rFonts w:ascii="Times New Roman" w:hAnsi="Times New Roman" w:cs="Times New Roman"/>
          <w:color w:val="000000" w:themeColor="text1"/>
          <w:sz w:val="24"/>
          <w:szCs w:val="24"/>
        </w:rPr>
        <w:t xml:space="preserve"> </w:t>
      </w:r>
      <w:r w:rsidR="00D81F2D">
        <w:rPr>
          <w:rFonts w:ascii="Times New Roman" w:hAnsi="Times New Roman" w:cs="Times New Roman"/>
          <w:color w:val="000000" w:themeColor="text1"/>
          <w:sz w:val="24"/>
          <w:szCs w:val="24"/>
        </w:rPr>
        <w:t>above regarding</w:t>
      </w:r>
      <w:r w:rsidR="00D81F2D" w:rsidRPr="004C33CA">
        <w:rPr>
          <w:rFonts w:ascii="Times New Roman" w:hAnsi="Times New Roman" w:cs="Times New Roman"/>
          <w:color w:val="000000" w:themeColor="text1"/>
          <w:sz w:val="24"/>
          <w:szCs w:val="24"/>
        </w:rPr>
        <w:t xml:space="preserve"> </w:t>
      </w:r>
      <w:r w:rsidR="00B70CB4" w:rsidRPr="004C33CA">
        <w:rPr>
          <w:rFonts w:ascii="Times New Roman" w:hAnsi="Times New Roman" w:cs="Times New Roman"/>
          <w:color w:val="000000" w:themeColor="text1"/>
          <w:sz w:val="24"/>
          <w:szCs w:val="24"/>
        </w:rPr>
        <w:t>change</w:t>
      </w:r>
      <w:r w:rsidR="00D81F2D">
        <w:rPr>
          <w:rFonts w:ascii="Times New Roman" w:hAnsi="Times New Roman" w:cs="Times New Roman"/>
          <w:color w:val="000000" w:themeColor="text1"/>
          <w:sz w:val="24"/>
          <w:szCs w:val="24"/>
        </w:rPr>
        <w:t>-</w:t>
      </w:r>
      <w:r w:rsidR="00B70CB4" w:rsidRPr="004C33CA">
        <w:rPr>
          <w:rFonts w:ascii="Times New Roman" w:hAnsi="Times New Roman" w:cs="Times New Roman"/>
          <w:color w:val="000000" w:themeColor="text1"/>
          <w:sz w:val="24"/>
          <w:szCs w:val="24"/>
        </w:rPr>
        <w:t>related self-efficacy we propose the following hypotheses:</w:t>
      </w:r>
    </w:p>
    <w:p w14:paraId="4093F0B0" w14:textId="77777777" w:rsidR="005A78A0" w:rsidRPr="004C33CA" w:rsidRDefault="00B70CB4" w:rsidP="005A78A0">
      <w:pPr>
        <w:autoSpaceDE w:val="0"/>
        <w:autoSpaceDN w:val="0"/>
        <w:adjustRightInd w:val="0"/>
        <w:spacing w:after="0" w:line="480" w:lineRule="auto"/>
        <w:ind w:left="720"/>
        <w:rPr>
          <w:rFonts w:ascii="Times New Roman" w:hAnsi="Times New Roman" w:cs="Times New Roman"/>
          <w:i/>
          <w:color w:val="000000" w:themeColor="text1"/>
          <w:sz w:val="24"/>
          <w:szCs w:val="24"/>
        </w:rPr>
      </w:pPr>
      <w:r w:rsidRPr="004C33CA">
        <w:rPr>
          <w:rFonts w:ascii="Times New Roman" w:hAnsi="Times New Roman" w:cs="Times New Roman"/>
          <w:i/>
          <w:color w:val="000000" w:themeColor="text1"/>
          <w:sz w:val="24"/>
          <w:szCs w:val="24"/>
        </w:rPr>
        <w:t xml:space="preserve">H3: </w:t>
      </w:r>
      <w:bookmarkStart w:id="2" w:name="_Hlk502595633"/>
      <w:r w:rsidRPr="004C33CA">
        <w:rPr>
          <w:rFonts w:ascii="Times New Roman" w:hAnsi="Times New Roman" w:cs="Times New Roman"/>
          <w:i/>
          <w:color w:val="000000" w:themeColor="text1"/>
          <w:sz w:val="24"/>
          <w:szCs w:val="24"/>
        </w:rPr>
        <w:t xml:space="preserve">The relationship between field </w:t>
      </w:r>
      <w:r w:rsidR="005A78A0" w:rsidRPr="004C33CA">
        <w:rPr>
          <w:rFonts w:ascii="Times New Roman" w:hAnsi="Times New Roman" w:cs="Times New Roman"/>
          <w:i/>
          <w:color w:val="000000" w:themeColor="text1"/>
          <w:sz w:val="24"/>
          <w:szCs w:val="24"/>
        </w:rPr>
        <w:t>training and championing behavior is mediated by change related self-efficacy.</w:t>
      </w:r>
    </w:p>
    <w:bookmarkEnd w:id="2"/>
    <w:p w14:paraId="0685794A" w14:textId="77777777" w:rsidR="005A78A0" w:rsidRPr="004C33CA" w:rsidRDefault="005A78A0" w:rsidP="005A78A0">
      <w:pPr>
        <w:autoSpaceDE w:val="0"/>
        <w:autoSpaceDN w:val="0"/>
        <w:adjustRightInd w:val="0"/>
        <w:spacing w:after="0" w:line="480" w:lineRule="auto"/>
        <w:ind w:left="720"/>
        <w:rPr>
          <w:rFonts w:ascii="Times New Roman" w:hAnsi="Times New Roman" w:cs="Times New Roman"/>
          <w:i/>
          <w:color w:val="000000" w:themeColor="text1"/>
          <w:sz w:val="24"/>
          <w:szCs w:val="24"/>
        </w:rPr>
      </w:pPr>
      <w:r w:rsidRPr="004C33CA">
        <w:rPr>
          <w:rFonts w:ascii="Times New Roman" w:hAnsi="Times New Roman" w:cs="Times New Roman"/>
          <w:i/>
          <w:color w:val="000000" w:themeColor="text1"/>
          <w:sz w:val="24"/>
          <w:szCs w:val="24"/>
        </w:rPr>
        <w:t>H4:  The relationship between job autonomy and championing behavior is mediated by change related self-efficacy.</w:t>
      </w:r>
    </w:p>
    <w:p w14:paraId="6A725F9F" w14:textId="77777777" w:rsidR="00786B37" w:rsidRDefault="00786B37" w:rsidP="0057605A">
      <w:pPr>
        <w:autoSpaceDE w:val="0"/>
        <w:autoSpaceDN w:val="0"/>
        <w:adjustRightInd w:val="0"/>
        <w:spacing w:after="0" w:line="480" w:lineRule="auto"/>
        <w:jc w:val="center"/>
        <w:rPr>
          <w:rFonts w:ascii="Times New Roman" w:hAnsi="Times New Roman" w:cs="Times New Roman"/>
          <w:b/>
          <w:color w:val="000000" w:themeColor="text1"/>
          <w:sz w:val="24"/>
          <w:szCs w:val="24"/>
        </w:rPr>
      </w:pPr>
    </w:p>
    <w:p w14:paraId="498ACE32" w14:textId="5D3F8F89" w:rsidR="0057605A" w:rsidRPr="007046CE" w:rsidRDefault="0057605A" w:rsidP="0057605A">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7046CE">
        <w:rPr>
          <w:rFonts w:ascii="Times New Roman" w:hAnsi="Times New Roman" w:cs="Times New Roman"/>
          <w:b/>
          <w:color w:val="000000" w:themeColor="text1"/>
          <w:sz w:val="24"/>
          <w:szCs w:val="24"/>
        </w:rPr>
        <w:t>METHOD</w:t>
      </w:r>
    </w:p>
    <w:p w14:paraId="6D15247C" w14:textId="77777777" w:rsidR="0057605A" w:rsidRPr="007046CE" w:rsidRDefault="0057605A" w:rsidP="00B86F3D">
      <w:pPr>
        <w:autoSpaceDE w:val="0"/>
        <w:autoSpaceDN w:val="0"/>
        <w:adjustRightInd w:val="0"/>
        <w:spacing w:after="0" w:line="480" w:lineRule="auto"/>
        <w:rPr>
          <w:rFonts w:ascii="Times New Roman" w:hAnsi="Times New Roman" w:cs="Times New Roman"/>
          <w:b/>
          <w:color w:val="000000" w:themeColor="text1"/>
          <w:sz w:val="24"/>
          <w:szCs w:val="24"/>
        </w:rPr>
      </w:pPr>
      <w:r w:rsidRPr="007046CE">
        <w:rPr>
          <w:rFonts w:ascii="Times New Roman" w:hAnsi="Times New Roman" w:cs="Times New Roman"/>
          <w:b/>
          <w:color w:val="000000" w:themeColor="text1"/>
          <w:sz w:val="24"/>
          <w:szCs w:val="24"/>
        </w:rPr>
        <w:t>Participants and Procedures</w:t>
      </w:r>
    </w:p>
    <w:p w14:paraId="5F259E75" w14:textId="77777777" w:rsidR="003D2EE8" w:rsidRPr="004C33CA" w:rsidRDefault="003D2EE8" w:rsidP="003D2EE8">
      <w:pPr>
        <w:autoSpaceDE w:val="0"/>
        <w:autoSpaceDN w:val="0"/>
        <w:adjustRightInd w:val="0"/>
        <w:spacing w:after="0" w:line="480" w:lineRule="auto"/>
        <w:rPr>
          <w:rFonts w:ascii="Times New Roman" w:hAnsi="Times New Roman" w:cs="Times New Roman"/>
          <w:i/>
          <w:color w:val="000000"/>
          <w:sz w:val="24"/>
          <w:szCs w:val="24"/>
        </w:rPr>
      </w:pPr>
      <w:r w:rsidRPr="004C33CA">
        <w:rPr>
          <w:rFonts w:ascii="Times New Roman" w:hAnsi="Times New Roman" w:cs="Times New Roman"/>
          <w:i/>
          <w:color w:val="000000"/>
          <w:sz w:val="24"/>
          <w:szCs w:val="24"/>
        </w:rPr>
        <w:t>Study Site</w:t>
      </w:r>
    </w:p>
    <w:p w14:paraId="413CE09F" w14:textId="77777777" w:rsidR="003D2EE8" w:rsidRPr="004C33CA" w:rsidRDefault="003D2EE8" w:rsidP="005A78A0">
      <w:pPr>
        <w:autoSpaceDE w:val="0"/>
        <w:autoSpaceDN w:val="0"/>
        <w:adjustRightInd w:val="0"/>
        <w:spacing w:after="0" w:line="480" w:lineRule="auto"/>
        <w:ind w:firstLine="720"/>
        <w:rPr>
          <w:rFonts w:ascii="Times New Roman" w:hAnsi="Times New Roman" w:cs="Times New Roman"/>
          <w:sz w:val="24"/>
          <w:szCs w:val="24"/>
        </w:rPr>
      </w:pPr>
      <w:r w:rsidRPr="004C33CA">
        <w:rPr>
          <w:rFonts w:ascii="Times New Roman" w:hAnsi="Times New Roman" w:cs="Times New Roman"/>
          <w:color w:val="000000"/>
          <w:sz w:val="24"/>
          <w:szCs w:val="24"/>
        </w:rPr>
        <w:t xml:space="preserve">This study was a part of a larger project which involved a </w:t>
      </w:r>
      <w:r w:rsidRPr="004C33CA">
        <w:rPr>
          <w:rFonts w:ascii="Times New Roman" w:hAnsi="Times New Roman" w:cs="Times New Roman"/>
          <w:sz w:val="24"/>
          <w:szCs w:val="24"/>
        </w:rPr>
        <w:t>paper and pencil survey conducted at a large police depa</w:t>
      </w:r>
      <w:r w:rsidR="009A1212" w:rsidRPr="004C33CA">
        <w:rPr>
          <w:rFonts w:ascii="Times New Roman" w:hAnsi="Times New Roman" w:cs="Times New Roman"/>
          <w:sz w:val="24"/>
          <w:szCs w:val="24"/>
        </w:rPr>
        <w:t>rtment in Virginia, USA, from June to August</w:t>
      </w:r>
      <w:r w:rsidRPr="004C33CA">
        <w:rPr>
          <w:rFonts w:ascii="Times New Roman" w:hAnsi="Times New Roman" w:cs="Times New Roman"/>
          <w:sz w:val="24"/>
          <w:szCs w:val="24"/>
        </w:rPr>
        <w:t xml:space="preserve"> 2013. </w:t>
      </w:r>
      <w:r w:rsidRPr="004C33CA">
        <w:rPr>
          <w:rFonts w:ascii="Times New Roman" w:hAnsi="Times New Roman" w:cs="Times New Roman"/>
          <w:color w:val="000000"/>
          <w:sz w:val="24"/>
          <w:szCs w:val="24"/>
        </w:rPr>
        <w:t xml:space="preserve">The department serves one of the wealthiest and best educated populations in the United States and generally has a high level of resources available to it. </w:t>
      </w:r>
      <w:r w:rsidRPr="004C33CA">
        <w:rPr>
          <w:rFonts w:ascii="Times New Roman" w:hAnsi="Times New Roman" w:cs="Times New Roman"/>
          <w:sz w:val="24"/>
          <w:szCs w:val="24"/>
        </w:rPr>
        <w:t xml:space="preserve">The official website of the department attributes this success to its intelligence-led policing and its commitment to community policing. Community policing was adopted by the department in the early 1980s, but without a formal approach or structure. In the late 1990s efforts were made to formally adopt the community policing as the guiding principle by incorporating organizational structure in concert with the philosophy. </w:t>
      </w:r>
    </w:p>
    <w:p w14:paraId="5781FFBD" w14:textId="77777777" w:rsidR="003D2EE8" w:rsidRPr="004C33CA" w:rsidRDefault="003D2EE8" w:rsidP="003D2EE8">
      <w:pPr>
        <w:autoSpaceDE w:val="0"/>
        <w:autoSpaceDN w:val="0"/>
        <w:adjustRightInd w:val="0"/>
        <w:spacing w:after="0" w:line="480" w:lineRule="auto"/>
        <w:ind w:firstLine="720"/>
        <w:rPr>
          <w:rStyle w:val="apple-converted-space"/>
          <w:rFonts w:ascii="Times New Roman" w:hAnsi="Times New Roman" w:cs="Times New Roman"/>
          <w:color w:val="222222"/>
          <w:sz w:val="24"/>
          <w:szCs w:val="24"/>
        </w:rPr>
      </w:pPr>
      <w:r w:rsidRPr="004C33CA">
        <w:rPr>
          <w:rFonts w:ascii="Times New Roman" w:hAnsi="Times New Roman" w:cs="Times New Roman"/>
          <w:sz w:val="24"/>
          <w:szCs w:val="24"/>
        </w:rPr>
        <w:lastRenderedPageBreak/>
        <w:t xml:space="preserve">Incidents such as the 9/11 attacks in 2001, shifted the department’s focus from community policing to anti-terrorism, emergency response and intelligence analysis. During the economic recessions of 2008-2009, the agency was forced to cut budget for </w:t>
      </w:r>
      <w:proofErr w:type="gramStart"/>
      <w:r w:rsidRPr="004C33CA">
        <w:rPr>
          <w:rFonts w:ascii="Times New Roman" w:hAnsi="Times New Roman" w:cs="Times New Roman"/>
          <w:sz w:val="24"/>
          <w:szCs w:val="24"/>
        </w:rPr>
        <w:t>a number of</w:t>
      </w:r>
      <w:proofErr w:type="gramEnd"/>
      <w:r w:rsidRPr="004C33CA">
        <w:rPr>
          <w:rFonts w:ascii="Times New Roman" w:hAnsi="Times New Roman" w:cs="Times New Roman"/>
          <w:sz w:val="24"/>
          <w:szCs w:val="24"/>
        </w:rPr>
        <w:t xml:space="preserve"> programs resulting in manpower shortages, which adversely affected its community policing program. Although </w:t>
      </w:r>
      <w:proofErr w:type="gramStart"/>
      <w:r w:rsidRPr="004C33CA">
        <w:rPr>
          <w:rFonts w:ascii="Times New Roman" w:hAnsi="Times New Roman" w:cs="Times New Roman"/>
          <w:sz w:val="24"/>
          <w:szCs w:val="24"/>
        </w:rPr>
        <w:t>a number of</w:t>
      </w:r>
      <w:proofErr w:type="gramEnd"/>
      <w:r w:rsidRPr="004C33CA">
        <w:rPr>
          <w:rFonts w:ascii="Times New Roman" w:hAnsi="Times New Roman" w:cs="Times New Roman"/>
          <w:sz w:val="24"/>
          <w:szCs w:val="24"/>
        </w:rPr>
        <w:t xml:space="preserve"> programs and initiatives were implemented, the implementation of community policing at the organizational level was never completely realized</w:t>
      </w:r>
      <w:r w:rsidRPr="004C33CA">
        <w:rPr>
          <w:rFonts w:ascii="Times New Roman" w:hAnsi="Times New Roman" w:cs="Times New Roman"/>
          <w:color w:val="222222"/>
          <w:sz w:val="24"/>
          <w:szCs w:val="24"/>
        </w:rPr>
        <w:t>.</w:t>
      </w:r>
      <w:r w:rsidRPr="004C33CA">
        <w:rPr>
          <w:rStyle w:val="apple-converted-space"/>
          <w:rFonts w:ascii="Times New Roman" w:hAnsi="Times New Roman" w:cs="Times New Roman"/>
          <w:color w:val="222222"/>
          <w:sz w:val="24"/>
          <w:szCs w:val="24"/>
        </w:rPr>
        <w:t> </w:t>
      </w:r>
    </w:p>
    <w:p w14:paraId="313CD68B" w14:textId="77777777" w:rsidR="003D2EE8" w:rsidRPr="004C33CA" w:rsidRDefault="003D2EE8" w:rsidP="003D2EE8">
      <w:pPr>
        <w:shd w:val="clear" w:color="auto" w:fill="FFFFFF"/>
        <w:spacing w:line="480" w:lineRule="auto"/>
        <w:rPr>
          <w:rFonts w:ascii="Times New Roman" w:hAnsi="Times New Roman" w:cs="Times New Roman"/>
          <w:i/>
          <w:color w:val="000000"/>
          <w:sz w:val="24"/>
          <w:szCs w:val="24"/>
        </w:rPr>
      </w:pPr>
      <w:r w:rsidRPr="004C33CA">
        <w:rPr>
          <w:rFonts w:ascii="Times New Roman" w:hAnsi="Times New Roman" w:cs="Times New Roman"/>
          <w:i/>
          <w:color w:val="000000"/>
          <w:sz w:val="24"/>
          <w:szCs w:val="24"/>
        </w:rPr>
        <w:t>Survey and Sample</w:t>
      </w:r>
    </w:p>
    <w:p w14:paraId="05FF6705" w14:textId="2CA3F075" w:rsidR="003D2EE8" w:rsidRPr="004C33CA" w:rsidRDefault="003D2EE8" w:rsidP="005A78A0">
      <w:pPr>
        <w:spacing w:after="0" w:line="480" w:lineRule="auto"/>
        <w:ind w:firstLine="720"/>
        <w:rPr>
          <w:rFonts w:ascii="Times New Roman" w:hAnsi="Times New Roman" w:cs="Times New Roman"/>
          <w:sz w:val="24"/>
          <w:szCs w:val="24"/>
        </w:rPr>
      </w:pPr>
      <w:r w:rsidRPr="004C33CA">
        <w:rPr>
          <w:rFonts w:ascii="Times New Roman" w:hAnsi="Times New Roman" w:cs="Times New Roman"/>
          <w:sz w:val="24"/>
          <w:szCs w:val="24"/>
        </w:rPr>
        <w:t xml:space="preserve">The population of interest included all the sergeants and officers of the department. </w:t>
      </w:r>
      <w:r w:rsidR="00A04F1D" w:rsidRPr="008A4752">
        <w:rPr>
          <w:rFonts w:ascii="Times New Roman" w:hAnsi="Times New Roman" w:cs="Times New Roman"/>
          <w:sz w:val="24"/>
          <w:szCs w:val="24"/>
        </w:rPr>
        <w:t>One of the authors</w:t>
      </w:r>
      <w:r w:rsidRPr="008A4752">
        <w:rPr>
          <w:rFonts w:ascii="Times New Roman" w:hAnsi="Times New Roman" w:cs="Times New Roman"/>
          <w:sz w:val="24"/>
          <w:szCs w:val="24"/>
        </w:rPr>
        <w:t xml:space="preserve"> </w:t>
      </w:r>
      <w:r w:rsidRPr="004C33CA">
        <w:rPr>
          <w:rFonts w:ascii="Times New Roman" w:hAnsi="Times New Roman" w:cs="Times New Roman"/>
          <w:sz w:val="24"/>
          <w:szCs w:val="24"/>
        </w:rPr>
        <w:t xml:space="preserve">administered the survey personally with the help of a department representative from the office of the chief of police during roll call. The </w:t>
      </w:r>
      <w:r w:rsidR="00A04F1D">
        <w:rPr>
          <w:rFonts w:ascii="Times New Roman" w:hAnsi="Times New Roman" w:cs="Times New Roman"/>
          <w:sz w:val="24"/>
          <w:szCs w:val="24"/>
        </w:rPr>
        <w:t>author</w:t>
      </w:r>
      <w:r w:rsidRPr="004C33CA">
        <w:rPr>
          <w:rFonts w:ascii="Times New Roman" w:hAnsi="Times New Roman" w:cs="Times New Roman"/>
          <w:sz w:val="24"/>
          <w:szCs w:val="24"/>
        </w:rPr>
        <w:t xml:space="preserve"> provided details of the survey and answered questions. An informed consent form was provided to the respondents. Self-addressed stamped survey packets were left for those absent. The packet consisted of an informed consent form and a voluntary, anonymous survey instrument consisting of 63 multiple choice items. The average time taken to complete the survey was ten minutes. </w:t>
      </w:r>
    </w:p>
    <w:p w14:paraId="321FDA19" w14:textId="77777777" w:rsidR="0057605A" w:rsidRPr="004C33CA" w:rsidRDefault="003D2EE8" w:rsidP="003D2EE8">
      <w:pPr>
        <w:autoSpaceDE w:val="0"/>
        <w:autoSpaceDN w:val="0"/>
        <w:adjustRightInd w:val="0"/>
        <w:spacing w:after="0" w:line="480" w:lineRule="auto"/>
        <w:rPr>
          <w:rFonts w:ascii="Times New Roman" w:hAnsi="Times New Roman" w:cs="Times New Roman"/>
          <w:color w:val="000000" w:themeColor="text1"/>
          <w:sz w:val="24"/>
          <w:szCs w:val="24"/>
        </w:rPr>
      </w:pPr>
      <w:r w:rsidRPr="004C33CA">
        <w:rPr>
          <w:rFonts w:ascii="Times New Roman" w:hAnsi="Times New Roman" w:cs="Times New Roman"/>
          <w:sz w:val="24"/>
          <w:szCs w:val="24"/>
        </w:rPr>
        <w:t xml:space="preserve">The survey was administered to the entire population (636) of sergeants and patrol officers of the department. 409 surveys were administered directly while 227 were left to be returned through mail. 79 mail surveys were received with a response rate of 35% for mail surveys only. A total of 488 surveys were received with an approximate response rate of 77%. 11 surveys were discarded </w:t>
      </w:r>
      <w:proofErr w:type="gramStart"/>
      <w:r w:rsidRPr="004C33CA">
        <w:rPr>
          <w:rFonts w:ascii="Times New Roman" w:hAnsi="Times New Roman" w:cs="Times New Roman"/>
          <w:sz w:val="24"/>
          <w:szCs w:val="24"/>
        </w:rPr>
        <w:t>on account of</w:t>
      </w:r>
      <w:proofErr w:type="gramEnd"/>
      <w:r w:rsidRPr="004C33CA">
        <w:rPr>
          <w:rFonts w:ascii="Times New Roman" w:hAnsi="Times New Roman" w:cs="Times New Roman"/>
          <w:sz w:val="24"/>
          <w:szCs w:val="24"/>
        </w:rPr>
        <w:t xml:space="preserve"> being left blank or partially filled. The total number of usable responses was 476 (approximately 75% usable surveys).</w:t>
      </w:r>
    </w:p>
    <w:p w14:paraId="0AFEBC2A" w14:textId="77777777" w:rsidR="006753E6" w:rsidRPr="002C3FB4" w:rsidRDefault="006753E6" w:rsidP="00B86F3D">
      <w:pPr>
        <w:autoSpaceDE w:val="0"/>
        <w:autoSpaceDN w:val="0"/>
        <w:adjustRightInd w:val="0"/>
        <w:spacing w:after="0" w:line="480" w:lineRule="auto"/>
        <w:rPr>
          <w:rFonts w:ascii="Times New Roman" w:hAnsi="Times New Roman" w:cs="Times New Roman"/>
          <w:b/>
          <w:color w:val="000000" w:themeColor="text1"/>
          <w:sz w:val="24"/>
          <w:szCs w:val="24"/>
        </w:rPr>
      </w:pPr>
      <w:r w:rsidRPr="002C3FB4">
        <w:rPr>
          <w:rFonts w:ascii="Times New Roman" w:hAnsi="Times New Roman" w:cs="Times New Roman"/>
          <w:b/>
          <w:color w:val="000000" w:themeColor="text1"/>
          <w:sz w:val="24"/>
          <w:szCs w:val="24"/>
        </w:rPr>
        <w:t>Measures</w:t>
      </w:r>
    </w:p>
    <w:p w14:paraId="69854AE2" w14:textId="77777777" w:rsidR="00C93997" w:rsidRPr="004C33CA" w:rsidRDefault="00512469" w:rsidP="005A78A0">
      <w:pPr>
        <w:spacing w:after="0" w:line="480" w:lineRule="auto"/>
        <w:ind w:firstLine="720"/>
        <w:rPr>
          <w:rFonts w:ascii="Times New Roman" w:hAnsi="Times New Roman" w:cs="Times New Roman"/>
          <w:sz w:val="24"/>
          <w:szCs w:val="24"/>
        </w:rPr>
      </w:pPr>
      <w:r w:rsidRPr="004C33CA">
        <w:rPr>
          <w:rFonts w:ascii="Times New Roman" w:hAnsi="Times New Roman" w:cs="Times New Roman"/>
          <w:i/>
          <w:sz w:val="24"/>
          <w:szCs w:val="24"/>
        </w:rPr>
        <w:t>Field t</w:t>
      </w:r>
      <w:r w:rsidR="00C93997" w:rsidRPr="004C33CA">
        <w:rPr>
          <w:rFonts w:ascii="Times New Roman" w:hAnsi="Times New Roman" w:cs="Times New Roman"/>
          <w:i/>
          <w:sz w:val="24"/>
          <w:szCs w:val="24"/>
        </w:rPr>
        <w:t xml:space="preserve">raining </w:t>
      </w:r>
      <w:r w:rsidR="00C93997" w:rsidRPr="004C33CA">
        <w:rPr>
          <w:rFonts w:ascii="Times New Roman" w:hAnsi="Times New Roman" w:cs="Times New Roman"/>
          <w:sz w:val="24"/>
          <w:szCs w:val="24"/>
        </w:rPr>
        <w:t>was measured using</w:t>
      </w:r>
      <w:r w:rsidR="000F5FAC" w:rsidRPr="004C33CA">
        <w:rPr>
          <w:rFonts w:ascii="Times New Roman" w:hAnsi="Times New Roman" w:cs="Times New Roman"/>
          <w:i/>
          <w:sz w:val="24"/>
          <w:szCs w:val="24"/>
        </w:rPr>
        <w:t xml:space="preserve"> </w:t>
      </w:r>
      <w:r w:rsidR="00C93997" w:rsidRPr="004C33CA">
        <w:rPr>
          <w:rFonts w:ascii="Times New Roman" w:hAnsi="Times New Roman" w:cs="Times New Roman"/>
          <w:sz w:val="24"/>
          <w:szCs w:val="24"/>
        </w:rPr>
        <w:t>f</w:t>
      </w:r>
      <w:r w:rsidR="000F5FAC" w:rsidRPr="004C33CA">
        <w:rPr>
          <w:rFonts w:ascii="Times New Roman" w:hAnsi="Times New Roman" w:cs="Times New Roman"/>
          <w:sz w:val="24"/>
          <w:szCs w:val="24"/>
        </w:rPr>
        <w:t>ive questions based on interpersonal, decision making, oral communication and decisiveness skills identified by Chappell (2007) were</w:t>
      </w:r>
      <w:r w:rsidR="00C93997" w:rsidRPr="004C33CA">
        <w:rPr>
          <w:rFonts w:ascii="Times New Roman" w:hAnsi="Times New Roman" w:cs="Times New Roman"/>
          <w:sz w:val="24"/>
          <w:szCs w:val="24"/>
        </w:rPr>
        <w:t xml:space="preserve"> used. </w:t>
      </w:r>
      <w:bookmarkStart w:id="3" w:name="_Hlk502487352"/>
      <w:r w:rsidR="00A01C1B" w:rsidRPr="004C33CA">
        <w:rPr>
          <w:rFonts w:ascii="Times New Roman" w:hAnsi="Times New Roman" w:cs="Times New Roman"/>
          <w:sz w:val="24"/>
          <w:szCs w:val="24"/>
        </w:rPr>
        <w:lastRenderedPageBreak/>
        <w:t xml:space="preserve">The items were measured on a 5-point Likert scale ranging from 1 (Strongly Disagree) to 5 (Strongly Agree).  </w:t>
      </w:r>
      <w:bookmarkEnd w:id="3"/>
      <w:r w:rsidR="00C93997" w:rsidRPr="004C33CA">
        <w:rPr>
          <w:rFonts w:ascii="Times New Roman" w:hAnsi="Times New Roman" w:cs="Times New Roman"/>
          <w:sz w:val="24"/>
          <w:szCs w:val="24"/>
        </w:rPr>
        <w:t>S</w:t>
      </w:r>
      <w:r w:rsidR="000F5FAC" w:rsidRPr="004C33CA">
        <w:rPr>
          <w:rFonts w:ascii="Times New Roman" w:hAnsi="Times New Roman" w:cs="Times New Roman"/>
          <w:sz w:val="24"/>
          <w:szCs w:val="24"/>
        </w:rPr>
        <w:t>ample item</w:t>
      </w:r>
      <w:r w:rsidR="00C93997" w:rsidRPr="004C33CA">
        <w:rPr>
          <w:rFonts w:ascii="Times New Roman" w:hAnsi="Times New Roman" w:cs="Times New Roman"/>
          <w:sz w:val="24"/>
          <w:szCs w:val="24"/>
        </w:rPr>
        <w:t>s</w:t>
      </w:r>
      <w:r w:rsidR="000F5FAC" w:rsidRPr="004C33CA">
        <w:rPr>
          <w:rFonts w:ascii="Times New Roman" w:hAnsi="Times New Roman" w:cs="Times New Roman"/>
          <w:sz w:val="24"/>
          <w:szCs w:val="24"/>
        </w:rPr>
        <w:t xml:space="preserve"> </w:t>
      </w:r>
      <w:r w:rsidR="00C93997" w:rsidRPr="004C33CA">
        <w:rPr>
          <w:rFonts w:ascii="Times New Roman" w:hAnsi="Times New Roman" w:cs="Times New Roman"/>
          <w:sz w:val="24"/>
          <w:szCs w:val="24"/>
        </w:rPr>
        <w:t>include</w:t>
      </w:r>
      <w:r w:rsidR="000F5FAC" w:rsidRPr="004C33CA">
        <w:rPr>
          <w:rFonts w:ascii="Times New Roman" w:hAnsi="Times New Roman" w:cs="Times New Roman"/>
          <w:sz w:val="24"/>
          <w:szCs w:val="24"/>
        </w:rPr>
        <w:t xml:space="preserve"> “I am trained well enough to engage in a variety </w:t>
      </w:r>
      <w:r w:rsidR="00C93997" w:rsidRPr="004C33CA">
        <w:rPr>
          <w:rFonts w:ascii="Times New Roman" w:hAnsi="Times New Roman" w:cs="Times New Roman"/>
          <w:sz w:val="24"/>
          <w:szCs w:val="24"/>
        </w:rPr>
        <w:t xml:space="preserve">of </w:t>
      </w:r>
      <w:proofErr w:type="gramStart"/>
      <w:r w:rsidR="00C93997" w:rsidRPr="004C33CA">
        <w:rPr>
          <w:rFonts w:ascii="Times New Roman" w:hAnsi="Times New Roman" w:cs="Times New Roman"/>
          <w:sz w:val="24"/>
          <w:szCs w:val="24"/>
        </w:rPr>
        <w:t>problem solving</w:t>
      </w:r>
      <w:proofErr w:type="gramEnd"/>
      <w:r w:rsidR="00C93997" w:rsidRPr="004C33CA">
        <w:rPr>
          <w:rFonts w:ascii="Times New Roman" w:hAnsi="Times New Roman" w:cs="Times New Roman"/>
          <w:sz w:val="24"/>
          <w:szCs w:val="24"/>
        </w:rPr>
        <w:t xml:space="preserve"> activities” and I am trained well enough to communicate well with a wide variety of community groups “I am trained well enough to engage in a variety of problem-solving activities.”</w:t>
      </w:r>
      <w:r w:rsidR="00A01C1B" w:rsidRPr="004C33CA">
        <w:rPr>
          <w:rFonts w:ascii="Times New Roman" w:hAnsi="Times New Roman" w:cs="Times New Roman"/>
          <w:sz w:val="24"/>
          <w:szCs w:val="24"/>
        </w:rPr>
        <w:t xml:space="preserve"> (α = .73)</w:t>
      </w:r>
    </w:p>
    <w:p w14:paraId="39969FB6" w14:textId="77777777" w:rsidR="005A78A0" w:rsidRPr="004C33CA" w:rsidRDefault="00512469" w:rsidP="005A78A0">
      <w:pPr>
        <w:autoSpaceDE w:val="0"/>
        <w:autoSpaceDN w:val="0"/>
        <w:adjustRightInd w:val="0"/>
        <w:spacing w:after="0" w:line="480" w:lineRule="auto"/>
        <w:ind w:firstLine="720"/>
        <w:rPr>
          <w:rFonts w:ascii="Times New Roman" w:hAnsi="Times New Roman" w:cs="Times New Roman"/>
          <w:sz w:val="24"/>
          <w:szCs w:val="24"/>
        </w:rPr>
      </w:pPr>
      <w:r w:rsidRPr="004C33CA">
        <w:rPr>
          <w:rFonts w:ascii="Times New Roman" w:hAnsi="Times New Roman" w:cs="Times New Roman"/>
          <w:i/>
          <w:color w:val="000000" w:themeColor="text1"/>
          <w:sz w:val="24"/>
          <w:szCs w:val="24"/>
        </w:rPr>
        <w:t xml:space="preserve">Job autonomy </w:t>
      </w:r>
      <w:r w:rsidRPr="004C33CA">
        <w:rPr>
          <w:rFonts w:ascii="Times New Roman" w:hAnsi="Times New Roman" w:cs="Times New Roman"/>
          <w:color w:val="000000" w:themeColor="text1"/>
          <w:sz w:val="24"/>
          <w:szCs w:val="24"/>
        </w:rPr>
        <w:t xml:space="preserve">was measured using four items by Lee and Jang (2012). </w:t>
      </w:r>
      <w:r w:rsidR="00A01C1B" w:rsidRPr="004C33CA">
        <w:rPr>
          <w:rFonts w:ascii="Times New Roman" w:hAnsi="Times New Roman" w:cs="Times New Roman"/>
          <w:sz w:val="24"/>
          <w:szCs w:val="24"/>
        </w:rPr>
        <w:t xml:space="preserve">The items were measured on a 5-point Likert scale ranging from 1 (Strongly Disagree) to 5 (Strongly Agree).  </w:t>
      </w:r>
      <w:r w:rsidRPr="004C33CA">
        <w:rPr>
          <w:rFonts w:ascii="Times New Roman" w:hAnsi="Times New Roman" w:cs="Times New Roman"/>
          <w:color w:val="000000" w:themeColor="text1"/>
          <w:sz w:val="24"/>
          <w:szCs w:val="24"/>
        </w:rPr>
        <w:t>Sample items were “</w:t>
      </w:r>
      <w:r w:rsidRPr="004C33CA">
        <w:rPr>
          <w:rFonts w:ascii="Times New Roman" w:hAnsi="Times New Roman" w:cs="Times New Roman"/>
          <w:sz w:val="24"/>
          <w:szCs w:val="24"/>
        </w:rPr>
        <w:t xml:space="preserve">First line officers are allowed the discretion to implement community policing as they see fit” and “Officers are encouraged to act as “managers” of their patrol areas” </w:t>
      </w:r>
      <w:bookmarkStart w:id="4" w:name="_Hlk502487014"/>
      <w:bookmarkStart w:id="5" w:name="_Hlk502487464"/>
      <w:r w:rsidRPr="004C33CA">
        <w:rPr>
          <w:rFonts w:ascii="Times New Roman" w:hAnsi="Times New Roman" w:cs="Times New Roman"/>
          <w:sz w:val="24"/>
          <w:szCs w:val="24"/>
        </w:rPr>
        <w:t xml:space="preserve">(α = .61) </w:t>
      </w:r>
      <w:bookmarkEnd w:id="4"/>
      <w:bookmarkEnd w:id="5"/>
    </w:p>
    <w:p w14:paraId="6279DA43" w14:textId="77777777" w:rsidR="00A01C1B" w:rsidRPr="004C33CA" w:rsidRDefault="00A01C1B" w:rsidP="005A78A0">
      <w:pPr>
        <w:autoSpaceDE w:val="0"/>
        <w:autoSpaceDN w:val="0"/>
        <w:adjustRightInd w:val="0"/>
        <w:spacing w:after="0" w:line="480" w:lineRule="auto"/>
        <w:ind w:firstLine="720"/>
        <w:rPr>
          <w:rFonts w:ascii="Times New Roman" w:hAnsi="Times New Roman" w:cs="Times New Roman"/>
          <w:sz w:val="24"/>
          <w:szCs w:val="24"/>
        </w:rPr>
      </w:pPr>
      <w:r w:rsidRPr="004C33CA">
        <w:rPr>
          <w:rFonts w:ascii="Times New Roman" w:hAnsi="Times New Roman" w:cs="Times New Roman"/>
          <w:i/>
          <w:color w:val="000000" w:themeColor="text1"/>
          <w:sz w:val="24"/>
          <w:szCs w:val="24"/>
        </w:rPr>
        <w:t>Change related self-efficacy</w:t>
      </w:r>
      <w:r w:rsidRPr="004C33CA">
        <w:rPr>
          <w:rFonts w:ascii="Times New Roman" w:hAnsi="Times New Roman" w:cs="Times New Roman"/>
          <w:color w:val="000000" w:themeColor="text1"/>
          <w:sz w:val="24"/>
          <w:szCs w:val="24"/>
        </w:rPr>
        <w:t xml:space="preserve"> was measured using two items by Ashford (1988). </w:t>
      </w:r>
      <w:bookmarkStart w:id="6" w:name="_Hlk502492813"/>
      <w:r w:rsidRPr="004C33CA">
        <w:rPr>
          <w:rFonts w:ascii="Times New Roman" w:hAnsi="Times New Roman" w:cs="Times New Roman"/>
          <w:sz w:val="24"/>
          <w:szCs w:val="24"/>
        </w:rPr>
        <w:t xml:space="preserve">The items were measured on a 5-point Likert scale ranging from 1 (Strongly Disagree) to 5 (Strongly Agree).  </w:t>
      </w:r>
      <w:bookmarkEnd w:id="6"/>
      <w:r w:rsidRPr="004C33CA">
        <w:rPr>
          <w:rFonts w:ascii="Times New Roman" w:hAnsi="Times New Roman" w:cs="Times New Roman"/>
          <w:sz w:val="24"/>
          <w:szCs w:val="24"/>
        </w:rPr>
        <w:t xml:space="preserve">Sample items included “I am sure I can handle the demands of community policing” and “I have reason to believe that I may not perform well in my job situation relating to community policing.” </w:t>
      </w:r>
      <w:bookmarkStart w:id="7" w:name="_Hlk502492871"/>
      <w:r w:rsidRPr="004C33CA">
        <w:rPr>
          <w:rFonts w:ascii="Times New Roman" w:hAnsi="Times New Roman" w:cs="Times New Roman"/>
          <w:sz w:val="24"/>
          <w:szCs w:val="24"/>
        </w:rPr>
        <w:t>(α = .52)</w:t>
      </w:r>
      <w:bookmarkEnd w:id="7"/>
    </w:p>
    <w:p w14:paraId="77B731AD" w14:textId="77777777" w:rsidR="00222226" w:rsidRPr="004C33CA" w:rsidRDefault="00222226" w:rsidP="005A78A0">
      <w:pPr>
        <w:spacing w:line="480" w:lineRule="auto"/>
        <w:ind w:firstLine="720"/>
        <w:rPr>
          <w:rFonts w:ascii="Times New Roman" w:hAnsi="Times New Roman" w:cs="Times New Roman"/>
          <w:sz w:val="24"/>
          <w:szCs w:val="24"/>
        </w:rPr>
      </w:pPr>
      <w:r w:rsidRPr="004C33CA">
        <w:rPr>
          <w:rFonts w:ascii="Times New Roman" w:hAnsi="Times New Roman" w:cs="Times New Roman"/>
          <w:i/>
          <w:sz w:val="24"/>
          <w:szCs w:val="24"/>
          <w:lang w:val="en-GB"/>
        </w:rPr>
        <w:t>Championing behaviour</w:t>
      </w:r>
      <w:r w:rsidR="00447BDA" w:rsidRPr="004C33CA">
        <w:rPr>
          <w:rFonts w:ascii="Times New Roman" w:hAnsi="Times New Roman" w:cs="Times New Roman"/>
          <w:sz w:val="24"/>
          <w:szCs w:val="24"/>
          <w:lang w:val="en-GB"/>
        </w:rPr>
        <w:t xml:space="preserve"> was measured using 6-item scale by </w:t>
      </w:r>
      <w:proofErr w:type="spellStart"/>
      <w:r w:rsidRPr="004C33CA">
        <w:rPr>
          <w:rFonts w:ascii="Times New Roman" w:hAnsi="Times New Roman" w:cs="Times New Roman"/>
          <w:sz w:val="24"/>
          <w:szCs w:val="24"/>
          <w:lang w:val="en-GB"/>
        </w:rPr>
        <w:t>Herscovitch</w:t>
      </w:r>
      <w:proofErr w:type="spellEnd"/>
      <w:r w:rsidRPr="004C33CA">
        <w:rPr>
          <w:rFonts w:ascii="Times New Roman" w:hAnsi="Times New Roman" w:cs="Times New Roman"/>
          <w:sz w:val="24"/>
          <w:szCs w:val="24"/>
          <w:lang w:val="en-GB"/>
        </w:rPr>
        <w:t xml:space="preserve"> and Meyer (2002)</w:t>
      </w:r>
      <w:r w:rsidR="00447BDA" w:rsidRPr="004C33CA">
        <w:rPr>
          <w:rFonts w:ascii="Times New Roman" w:hAnsi="Times New Roman" w:cs="Times New Roman"/>
          <w:sz w:val="24"/>
          <w:szCs w:val="24"/>
          <w:lang w:val="en-GB"/>
        </w:rPr>
        <w:t xml:space="preserve">. </w:t>
      </w:r>
      <w:r w:rsidR="00447BDA" w:rsidRPr="004C33CA">
        <w:rPr>
          <w:rFonts w:ascii="Times New Roman" w:hAnsi="Times New Roman" w:cs="Times New Roman"/>
          <w:sz w:val="24"/>
          <w:szCs w:val="24"/>
        </w:rPr>
        <w:t>The items were measured on a 5-point Likert scale ranging from 1 (Strongly Disagree) to 5 (Strongly Agree).  Sample items include “</w:t>
      </w:r>
      <w:r w:rsidRPr="004C33CA">
        <w:rPr>
          <w:rFonts w:ascii="Times New Roman" w:eastAsia="Calibri" w:hAnsi="Times New Roman" w:cs="Times New Roman"/>
          <w:sz w:val="24"/>
          <w:szCs w:val="24"/>
        </w:rPr>
        <w:t xml:space="preserve">I encourage the participation of others in </w:t>
      </w:r>
      <w:r w:rsidRPr="004C33CA">
        <w:rPr>
          <w:rFonts w:ascii="Times New Roman" w:hAnsi="Times New Roman" w:cs="Times New Roman"/>
          <w:sz w:val="24"/>
          <w:szCs w:val="24"/>
        </w:rPr>
        <w:t>the COP initiative</w:t>
      </w:r>
      <w:r w:rsidR="00447BDA" w:rsidRPr="004C33CA">
        <w:rPr>
          <w:rFonts w:ascii="Times New Roman" w:hAnsi="Times New Roman" w:cs="Times New Roman"/>
          <w:sz w:val="24"/>
          <w:szCs w:val="24"/>
        </w:rPr>
        <w:t>” and “</w:t>
      </w:r>
      <w:r w:rsidRPr="004C33CA">
        <w:rPr>
          <w:rFonts w:ascii="Times New Roman" w:eastAsia="Calibri" w:hAnsi="Times New Roman" w:cs="Times New Roman"/>
          <w:sz w:val="24"/>
          <w:szCs w:val="24"/>
        </w:rPr>
        <w:t xml:space="preserve">I speak positively about </w:t>
      </w:r>
      <w:r w:rsidRPr="004C33CA">
        <w:rPr>
          <w:rFonts w:ascii="Times New Roman" w:hAnsi="Times New Roman" w:cs="Times New Roman"/>
          <w:sz w:val="24"/>
          <w:szCs w:val="24"/>
        </w:rPr>
        <w:t>COP</w:t>
      </w:r>
      <w:r w:rsidRPr="004C33CA">
        <w:rPr>
          <w:rFonts w:ascii="Times New Roman" w:eastAsia="Calibri" w:hAnsi="Times New Roman" w:cs="Times New Roman"/>
          <w:sz w:val="24"/>
          <w:szCs w:val="24"/>
        </w:rPr>
        <w:t xml:space="preserve"> to co-workers</w:t>
      </w:r>
      <w:r w:rsidR="00447BDA" w:rsidRPr="004C33CA">
        <w:rPr>
          <w:rFonts w:ascii="Times New Roman" w:eastAsia="Calibri" w:hAnsi="Times New Roman" w:cs="Times New Roman"/>
          <w:sz w:val="24"/>
          <w:szCs w:val="24"/>
        </w:rPr>
        <w:t xml:space="preserve">” </w:t>
      </w:r>
      <w:r w:rsidR="00447BDA" w:rsidRPr="004C33CA">
        <w:rPr>
          <w:rFonts w:ascii="Times New Roman" w:hAnsi="Times New Roman" w:cs="Times New Roman"/>
          <w:sz w:val="24"/>
          <w:szCs w:val="24"/>
        </w:rPr>
        <w:t>(α = .83)</w:t>
      </w:r>
    </w:p>
    <w:p w14:paraId="497E9D72" w14:textId="18F7EAEB" w:rsidR="00786B37" w:rsidRDefault="000B700D" w:rsidP="0044002F">
      <w:pPr>
        <w:spacing w:line="480" w:lineRule="auto"/>
        <w:ind w:firstLine="720"/>
        <w:rPr>
          <w:rFonts w:ascii="Times New Roman" w:hAnsi="Times New Roman" w:cs="Times New Roman"/>
          <w:b/>
          <w:color w:val="000000" w:themeColor="text1"/>
          <w:sz w:val="24"/>
          <w:szCs w:val="24"/>
        </w:rPr>
      </w:pPr>
      <w:r w:rsidRPr="004C33CA">
        <w:rPr>
          <w:rFonts w:ascii="Times New Roman" w:hAnsi="Times New Roman" w:cs="Times New Roman"/>
          <w:i/>
          <w:color w:val="000000" w:themeColor="text1"/>
          <w:sz w:val="24"/>
          <w:szCs w:val="24"/>
        </w:rPr>
        <w:t xml:space="preserve">Control variables. </w:t>
      </w:r>
      <w:r w:rsidRPr="004C33CA">
        <w:rPr>
          <w:rFonts w:ascii="Times New Roman" w:hAnsi="Times New Roman" w:cs="Times New Roman"/>
          <w:color w:val="000000" w:themeColor="text1"/>
          <w:sz w:val="24"/>
          <w:szCs w:val="24"/>
        </w:rPr>
        <w:t xml:space="preserve">We controlled for officers’ gender, level of education and tenure. There are mixed findings regarding the relationship between an officer’s gender and their attitude towards community policing. Some have found women to be more supportive of community policing initiatives (Novak et al., 2002; </w:t>
      </w:r>
      <w:proofErr w:type="spellStart"/>
      <w:r w:rsidRPr="004C33CA">
        <w:rPr>
          <w:rFonts w:ascii="Times New Roman" w:hAnsi="Times New Roman" w:cs="Times New Roman"/>
          <w:color w:val="000000" w:themeColor="text1"/>
          <w:sz w:val="24"/>
          <w:szCs w:val="24"/>
        </w:rPr>
        <w:t>Paoline</w:t>
      </w:r>
      <w:proofErr w:type="spellEnd"/>
      <w:r w:rsidRPr="004C33CA">
        <w:rPr>
          <w:rFonts w:ascii="Times New Roman" w:hAnsi="Times New Roman" w:cs="Times New Roman"/>
          <w:color w:val="000000" w:themeColor="text1"/>
          <w:sz w:val="24"/>
          <w:szCs w:val="24"/>
        </w:rPr>
        <w:t xml:space="preserve"> et al., 2000) while others found no </w:t>
      </w:r>
      <w:r w:rsidRPr="004C33CA">
        <w:rPr>
          <w:rFonts w:ascii="Times New Roman" w:hAnsi="Times New Roman" w:cs="Times New Roman"/>
          <w:color w:val="000000" w:themeColor="text1"/>
          <w:sz w:val="24"/>
          <w:szCs w:val="24"/>
        </w:rPr>
        <w:lastRenderedPageBreak/>
        <w:t xml:space="preserve">relationship (Adams et al., 2002; O’Shea, 2001). Prior research suggests that college educated officers with greater problem solving and communication skills are not necessarily not open towards community policing strategies compared to officers without college degrees (Adams et al., 2002; </w:t>
      </w:r>
      <w:proofErr w:type="spellStart"/>
      <w:r w:rsidRPr="004C33CA">
        <w:rPr>
          <w:rFonts w:ascii="Times New Roman" w:hAnsi="Times New Roman" w:cs="Times New Roman"/>
          <w:color w:val="000000" w:themeColor="text1"/>
          <w:sz w:val="24"/>
          <w:szCs w:val="24"/>
        </w:rPr>
        <w:t>Weisel</w:t>
      </w:r>
      <w:proofErr w:type="spellEnd"/>
      <w:r w:rsidRPr="004C33CA">
        <w:rPr>
          <w:rFonts w:ascii="Times New Roman" w:hAnsi="Times New Roman" w:cs="Times New Roman"/>
          <w:color w:val="000000" w:themeColor="text1"/>
          <w:sz w:val="24"/>
          <w:szCs w:val="24"/>
        </w:rPr>
        <w:t xml:space="preserve"> &amp; Eck, 1994). The influence of tenure on attitudes towards community policing has also been found to be inconsistent. Some studies (Adams et al., 2002; </w:t>
      </w:r>
      <w:proofErr w:type="spellStart"/>
      <w:r w:rsidRPr="004C33CA">
        <w:rPr>
          <w:rFonts w:ascii="Times New Roman" w:hAnsi="Times New Roman" w:cs="Times New Roman"/>
          <w:color w:val="000000" w:themeColor="text1"/>
          <w:sz w:val="24"/>
          <w:szCs w:val="24"/>
        </w:rPr>
        <w:t>Weisel</w:t>
      </w:r>
      <w:proofErr w:type="spellEnd"/>
      <w:r w:rsidRPr="004C33CA">
        <w:rPr>
          <w:rFonts w:ascii="Times New Roman" w:hAnsi="Times New Roman" w:cs="Times New Roman"/>
          <w:color w:val="000000" w:themeColor="text1"/>
          <w:sz w:val="24"/>
          <w:szCs w:val="24"/>
        </w:rPr>
        <w:t xml:space="preserve"> &amp; Eck, 1994) have found senior officers to be less supportive of community policing while other studies (</w:t>
      </w:r>
      <w:proofErr w:type="spellStart"/>
      <w:r w:rsidRPr="004C33CA">
        <w:rPr>
          <w:rFonts w:ascii="Times New Roman" w:hAnsi="Times New Roman" w:cs="Times New Roman"/>
          <w:color w:val="000000" w:themeColor="text1"/>
          <w:sz w:val="24"/>
          <w:szCs w:val="24"/>
        </w:rPr>
        <w:t>Lurigio</w:t>
      </w:r>
      <w:proofErr w:type="spellEnd"/>
      <w:r w:rsidRPr="004C33CA">
        <w:rPr>
          <w:rFonts w:ascii="Times New Roman" w:hAnsi="Times New Roman" w:cs="Times New Roman"/>
          <w:color w:val="000000" w:themeColor="text1"/>
          <w:sz w:val="24"/>
          <w:szCs w:val="24"/>
        </w:rPr>
        <w:t xml:space="preserve"> &amp; </w:t>
      </w:r>
      <w:proofErr w:type="spellStart"/>
      <w:r w:rsidRPr="004C33CA">
        <w:rPr>
          <w:rFonts w:ascii="Times New Roman" w:hAnsi="Times New Roman" w:cs="Times New Roman"/>
          <w:color w:val="000000" w:themeColor="text1"/>
          <w:sz w:val="24"/>
          <w:szCs w:val="24"/>
        </w:rPr>
        <w:t>Skogan</w:t>
      </w:r>
      <w:proofErr w:type="spellEnd"/>
      <w:r w:rsidRPr="004C33CA">
        <w:rPr>
          <w:rFonts w:ascii="Times New Roman" w:hAnsi="Times New Roman" w:cs="Times New Roman"/>
          <w:color w:val="000000" w:themeColor="text1"/>
          <w:sz w:val="24"/>
          <w:szCs w:val="24"/>
        </w:rPr>
        <w:t xml:space="preserve">, 1994; </w:t>
      </w:r>
      <w:proofErr w:type="spellStart"/>
      <w:r w:rsidRPr="004C33CA">
        <w:rPr>
          <w:rFonts w:ascii="Times New Roman" w:hAnsi="Times New Roman" w:cs="Times New Roman"/>
          <w:color w:val="000000" w:themeColor="text1"/>
          <w:sz w:val="24"/>
          <w:szCs w:val="24"/>
        </w:rPr>
        <w:t>Paoline</w:t>
      </w:r>
      <w:proofErr w:type="spellEnd"/>
      <w:r w:rsidRPr="004C33CA">
        <w:rPr>
          <w:rFonts w:ascii="Times New Roman" w:hAnsi="Times New Roman" w:cs="Times New Roman"/>
          <w:color w:val="000000" w:themeColor="text1"/>
          <w:sz w:val="24"/>
          <w:szCs w:val="24"/>
        </w:rPr>
        <w:t xml:space="preserve"> et al., 2000) have found them to be more supportive of such initiatives.</w:t>
      </w:r>
    </w:p>
    <w:p w14:paraId="0938BAF1" w14:textId="2B681E48" w:rsidR="006753E6" w:rsidRPr="007046CE" w:rsidRDefault="006753E6" w:rsidP="006753E6">
      <w:pPr>
        <w:autoSpaceDE w:val="0"/>
        <w:autoSpaceDN w:val="0"/>
        <w:adjustRightInd w:val="0"/>
        <w:spacing w:after="0" w:line="480" w:lineRule="auto"/>
        <w:jc w:val="center"/>
        <w:rPr>
          <w:rFonts w:ascii="Times New Roman" w:hAnsi="Times New Roman" w:cs="Times New Roman"/>
          <w:b/>
          <w:color w:val="000000" w:themeColor="text1"/>
          <w:sz w:val="24"/>
          <w:szCs w:val="24"/>
        </w:rPr>
      </w:pPr>
      <w:r w:rsidRPr="007046CE">
        <w:rPr>
          <w:rFonts w:ascii="Times New Roman" w:hAnsi="Times New Roman" w:cs="Times New Roman"/>
          <w:b/>
          <w:color w:val="000000" w:themeColor="text1"/>
          <w:sz w:val="24"/>
          <w:szCs w:val="24"/>
        </w:rPr>
        <w:t>RESULTS</w:t>
      </w:r>
    </w:p>
    <w:p w14:paraId="606874C8" w14:textId="284C71E7" w:rsidR="00890857" w:rsidRPr="004C33CA" w:rsidRDefault="00890857">
      <w:pPr>
        <w:spacing w:line="480" w:lineRule="auto"/>
        <w:ind w:firstLine="709"/>
        <w:rPr>
          <w:rFonts w:ascii="Times New Roman" w:hAnsi="Times New Roman" w:cs="Times New Roman"/>
          <w:sz w:val="24"/>
          <w:szCs w:val="24"/>
          <w:lang w:val="en-GB"/>
        </w:rPr>
      </w:pPr>
      <w:r w:rsidRPr="004C33CA">
        <w:rPr>
          <w:rFonts w:ascii="Times New Roman" w:hAnsi="Times New Roman" w:cs="Times New Roman"/>
          <w:sz w:val="24"/>
          <w:szCs w:val="24"/>
          <w:lang w:val="en-GB"/>
        </w:rPr>
        <w:t xml:space="preserve">Table 1 </w:t>
      </w:r>
      <w:r w:rsidRPr="004C33CA">
        <w:rPr>
          <w:rFonts w:ascii="Times New Roman" w:hAnsi="Times New Roman" w:cs="Times New Roman"/>
          <w:bCs/>
          <w:sz w:val="24"/>
          <w:szCs w:val="24"/>
          <w:lang w:val="en-GB"/>
        </w:rPr>
        <w:t>presents</w:t>
      </w:r>
      <w:r w:rsidRPr="004C33CA">
        <w:rPr>
          <w:rFonts w:ascii="Times New Roman" w:hAnsi="Times New Roman" w:cs="Times New Roman"/>
          <w:sz w:val="24"/>
          <w:szCs w:val="24"/>
          <w:lang w:val="en-GB"/>
        </w:rPr>
        <w:t xml:space="preserve"> the means, standard deviations and correlation coefficients for all variables. </w:t>
      </w:r>
      <w:r w:rsidRPr="00766B2A">
        <w:rPr>
          <w:rFonts w:ascii="Times New Roman" w:hAnsi="Times New Roman" w:cs="Times New Roman"/>
          <w:sz w:val="24"/>
          <w:szCs w:val="24"/>
          <w:lang w:val="en-GB"/>
        </w:rPr>
        <w:t>Multicollinearity does not seem to be an issue because of low to moderate correlations between the variables</w:t>
      </w:r>
      <w:r w:rsidRPr="00F9021A">
        <w:rPr>
          <w:rFonts w:ascii="Times New Roman" w:hAnsi="Times New Roman" w:cs="Times New Roman"/>
          <w:sz w:val="24"/>
          <w:szCs w:val="24"/>
          <w:lang w:val="en-GB"/>
        </w:rPr>
        <w:t>.</w:t>
      </w:r>
    </w:p>
    <w:p w14:paraId="17C593A8" w14:textId="77777777" w:rsidR="00F9021A" w:rsidRPr="00766B2A" w:rsidRDefault="00F9021A" w:rsidP="00766B2A">
      <w:pPr>
        <w:spacing w:line="240" w:lineRule="auto"/>
        <w:jc w:val="center"/>
        <w:rPr>
          <w:rFonts w:ascii="Times New Roman" w:hAnsi="Times New Roman" w:cs="Times New Roman"/>
          <w:sz w:val="24"/>
          <w:szCs w:val="24"/>
          <w:lang w:val="en-GB"/>
        </w:rPr>
      </w:pPr>
      <w:r w:rsidRPr="00766B2A">
        <w:rPr>
          <w:rFonts w:ascii="Times New Roman" w:hAnsi="Times New Roman" w:cs="Times New Roman"/>
          <w:sz w:val="24"/>
          <w:szCs w:val="24"/>
          <w:lang w:val="en-GB"/>
        </w:rPr>
        <w:t>--------------------------------------</w:t>
      </w:r>
    </w:p>
    <w:p w14:paraId="11BE57EB" w14:textId="3130CD8C" w:rsidR="00F9021A" w:rsidRPr="00766B2A" w:rsidRDefault="00F9021A" w:rsidP="00766B2A">
      <w:pPr>
        <w:spacing w:line="240" w:lineRule="auto"/>
        <w:jc w:val="center"/>
        <w:rPr>
          <w:rFonts w:ascii="Times New Roman" w:hAnsi="Times New Roman" w:cs="Times New Roman"/>
          <w:sz w:val="24"/>
          <w:szCs w:val="24"/>
          <w:lang w:val="en-GB"/>
        </w:rPr>
      </w:pPr>
      <w:r w:rsidRPr="00766B2A">
        <w:rPr>
          <w:rFonts w:ascii="Times New Roman" w:hAnsi="Times New Roman" w:cs="Times New Roman"/>
          <w:sz w:val="24"/>
          <w:szCs w:val="24"/>
          <w:lang w:val="en-GB"/>
        </w:rPr>
        <w:t>Insert Table 1 about here</w:t>
      </w:r>
    </w:p>
    <w:p w14:paraId="4E3F9B93" w14:textId="77777777" w:rsidR="00F9021A" w:rsidRPr="00766B2A" w:rsidRDefault="00F9021A" w:rsidP="00766B2A">
      <w:pPr>
        <w:widowControl w:val="0"/>
        <w:spacing w:line="240" w:lineRule="auto"/>
        <w:jc w:val="center"/>
        <w:rPr>
          <w:rFonts w:ascii="Times New Roman" w:hAnsi="Times New Roman" w:cs="Times New Roman"/>
          <w:sz w:val="24"/>
          <w:szCs w:val="24"/>
          <w:lang w:val="en-GB"/>
        </w:rPr>
      </w:pPr>
      <w:r w:rsidRPr="00766B2A">
        <w:rPr>
          <w:rFonts w:ascii="Times New Roman" w:hAnsi="Times New Roman" w:cs="Times New Roman"/>
          <w:sz w:val="24"/>
          <w:szCs w:val="24"/>
          <w:lang w:val="en-GB"/>
        </w:rPr>
        <w:t>--------------------------------------</w:t>
      </w:r>
    </w:p>
    <w:p w14:paraId="331355CC" w14:textId="68EB4B95" w:rsidR="00F9021A" w:rsidRPr="0020663B" w:rsidRDefault="00890857" w:rsidP="00766B2A">
      <w:pPr>
        <w:spacing w:line="480" w:lineRule="auto"/>
        <w:ind w:firstLine="720"/>
        <w:rPr>
          <w:rFonts w:ascii="Times New Roman" w:hAnsi="Times New Roman" w:cs="Times New Roman"/>
          <w:sz w:val="24"/>
          <w:szCs w:val="24"/>
          <w:lang w:val="en-GB"/>
        </w:rPr>
      </w:pPr>
      <w:r w:rsidRPr="004C33CA">
        <w:rPr>
          <w:rFonts w:ascii="Times New Roman" w:hAnsi="Times New Roman" w:cs="Times New Roman"/>
          <w:sz w:val="24"/>
          <w:szCs w:val="24"/>
          <w:lang w:val="en-GB"/>
        </w:rPr>
        <w:t xml:space="preserve">We tested our hypotheses with the Process macroform SPSS </w:t>
      </w:r>
      <w:r w:rsidRPr="004C33CA">
        <w:rPr>
          <w:rFonts w:ascii="Times New Roman" w:hAnsi="Times New Roman" w:cs="Times New Roman"/>
          <w:sz w:val="24"/>
          <w:szCs w:val="24"/>
          <w:lang w:val="en-GB"/>
        </w:rPr>
        <w:fldChar w:fldCharType="begin"/>
      </w:r>
      <w:r w:rsidRPr="004C33CA">
        <w:rPr>
          <w:rFonts w:ascii="Times New Roman" w:hAnsi="Times New Roman" w:cs="Times New Roman"/>
          <w:sz w:val="24"/>
          <w:szCs w:val="24"/>
          <w:lang w:val="en-GB"/>
        </w:rPr>
        <w:instrText xml:space="preserve"> ADDIN EN.CITE &lt;EndNote&gt;&lt;Cite&gt;&lt;Author&gt;Hayes&lt;/Author&gt;&lt;Year&gt;2013&lt;/Year&gt;&lt;RecNum&gt;97&lt;/RecNum&gt;&lt;DisplayText&gt;(Hayes, 2013)&lt;/DisplayText&gt;&lt;record&gt;&lt;rec-number&gt;97&lt;/rec-number&gt;&lt;foreign-keys&gt;&lt;key app="EN" db-id="xaswez997d0dd6ef22l5rpa202f2xarvxsew"&gt;97&lt;/key&gt;&lt;/foreign-keys&gt;&lt;ref-type name="Book"&gt;6&lt;/ref-type&gt;&lt;contributors&gt;&lt;authors&gt;&lt;author&gt;Hayes, A. F.&lt;/author&gt;&lt;/authors&gt;&lt;/contributors&gt;&lt;titles&gt;&lt;title&gt;Introduction to mediation, moderation, and conditional process analysis: A regression-based approach&lt;/title&gt;&lt;/titles&gt;&lt;dates&gt;&lt;year&gt;2013&lt;/year&gt;&lt;/dates&gt;&lt;pub-location&gt;New York, NY&lt;/pub-location&gt;&lt;publisher&gt;Guilford Press&lt;/publisher&gt;&lt;urls&gt;&lt;/urls&gt;&lt;/record&gt;&lt;/Cite&gt;&lt;/EndNote&gt;</w:instrText>
      </w:r>
      <w:r w:rsidRPr="004C33CA">
        <w:rPr>
          <w:rFonts w:ascii="Times New Roman" w:hAnsi="Times New Roman" w:cs="Times New Roman"/>
          <w:sz w:val="24"/>
          <w:szCs w:val="24"/>
          <w:lang w:val="en-GB"/>
        </w:rPr>
        <w:fldChar w:fldCharType="separate"/>
      </w:r>
      <w:r w:rsidRPr="004C33CA">
        <w:rPr>
          <w:rFonts w:ascii="Times New Roman" w:hAnsi="Times New Roman" w:cs="Times New Roman"/>
          <w:sz w:val="24"/>
          <w:szCs w:val="24"/>
          <w:lang w:val="en-GB"/>
        </w:rPr>
        <w:t>(</w:t>
      </w:r>
      <w:hyperlink w:anchor="_ENREF_29" w:tooltip="Hayes, 2013 #97" w:history="1">
        <w:r w:rsidRPr="004C33CA">
          <w:rPr>
            <w:rFonts w:ascii="Times New Roman" w:hAnsi="Times New Roman" w:cs="Times New Roman"/>
            <w:sz w:val="24"/>
            <w:szCs w:val="24"/>
            <w:lang w:val="en-GB"/>
          </w:rPr>
          <w:t>Hayes, 2013</w:t>
        </w:r>
      </w:hyperlink>
      <w:r w:rsidRPr="004C33CA">
        <w:rPr>
          <w:rFonts w:ascii="Times New Roman" w:hAnsi="Times New Roman" w:cs="Times New Roman"/>
          <w:sz w:val="24"/>
          <w:szCs w:val="24"/>
          <w:lang w:val="en-GB"/>
        </w:rPr>
        <w:t>)</w:t>
      </w:r>
      <w:r w:rsidRPr="004C33CA">
        <w:rPr>
          <w:rFonts w:ascii="Times New Roman" w:hAnsi="Times New Roman" w:cs="Times New Roman"/>
          <w:sz w:val="24"/>
          <w:szCs w:val="24"/>
          <w:lang w:val="en-GB"/>
        </w:rPr>
        <w:fldChar w:fldCharType="end"/>
      </w:r>
      <w:r w:rsidRPr="004C33CA">
        <w:rPr>
          <w:rFonts w:ascii="Times New Roman" w:hAnsi="Times New Roman" w:cs="Times New Roman"/>
          <w:sz w:val="24"/>
          <w:szCs w:val="24"/>
          <w:lang w:val="en-GB"/>
        </w:rPr>
        <w:t xml:space="preserve">, which is based on ordinary least squares regression and uses the bootstrap method for inference. In all the </w:t>
      </w:r>
      <w:r w:rsidR="008A4752" w:rsidRPr="004C33CA">
        <w:rPr>
          <w:rFonts w:ascii="Times New Roman" w:hAnsi="Times New Roman" w:cs="Times New Roman"/>
          <w:sz w:val="24"/>
          <w:szCs w:val="24"/>
          <w:lang w:val="en-GB"/>
        </w:rPr>
        <w:t>analyses,</w:t>
      </w:r>
      <w:r w:rsidRPr="004C33CA">
        <w:rPr>
          <w:rFonts w:ascii="Times New Roman" w:hAnsi="Times New Roman" w:cs="Times New Roman"/>
          <w:sz w:val="24"/>
          <w:szCs w:val="24"/>
          <w:lang w:val="en-GB"/>
        </w:rPr>
        <w:t xml:space="preserve"> we controlled for the effects of employee gender, tenure and education. Hypotheses 1</w:t>
      </w:r>
      <w:r w:rsidR="00A10A30">
        <w:rPr>
          <w:rFonts w:ascii="Times New Roman" w:hAnsi="Times New Roman" w:cs="Times New Roman"/>
          <w:sz w:val="24"/>
          <w:szCs w:val="24"/>
          <w:lang w:val="en-GB"/>
        </w:rPr>
        <w:t xml:space="preserve"> and 3 </w:t>
      </w:r>
      <w:r w:rsidRPr="004C33CA">
        <w:rPr>
          <w:rFonts w:ascii="Times New Roman" w:hAnsi="Times New Roman" w:cs="Times New Roman"/>
          <w:sz w:val="24"/>
          <w:szCs w:val="24"/>
          <w:lang w:val="en-GB"/>
        </w:rPr>
        <w:t xml:space="preserve">referred to the effects of information on behaviour (championing change). Hypothesis 1 proposed that field training is positively associated with championing change. Hypothesis </w:t>
      </w:r>
      <w:r w:rsidR="00CE6098">
        <w:rPr>
          <w:rFonts w:ascii="Times New Roman" w:hAnsi="Times New Roman" w:cs="Times New Roman"/>
          <w:sz w:val="24"/>
          <w:szCs w:val="24"/>
          <w:lang w:val="en-GB"/>
        </w:rPr>
        <w:t>3</w:t>
      </w:r>
      <w:r w:rsidR="00CE6098" w:rsidRPr="004C33CA">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proposed that this positive relationship is mediated by self-efficacy. We tested both hypotheses simultaneously with</w:t>
      </w:r>
      <w:r w:rsidR="00CB4219">
        <w:rPr>
          <w:rFonts w:ascii="Times New Roman" w:hAnsi="Times New Roman" w:cs="Times New Roman"/>
          <w:sz w:val="24"/>
          <w:szCs w:val="24"/>
          <w:lang w:val="en-GB"/>
        </w:rPr>
        <w:t xml:space="preserve"> a simple</w:t>
      </w:r>
      <w:r w:rsidRPr="004C33CA">
        <w:rPr>
          <w:rFonts w:ascii="Times New Roman" w:hAnsi="Times New Roman" w:cs="Times New Roman"/>
          <w:sz w:val="24"/>
          <w:szCs w:val="24"/>
          <w:lang w:val="en-GB"/>
        </w:rPr>
        <w:t xml:space="preserve"> mediation model in the Process macro </w:t>
      </w:r>
      <w:r w:rsidRPr="004C33CA">
        <w:rPr>
          <w:rFonts w:ascii="Times New Roman" w:hAnsi="Times New Roman" w:cs="Times New Roman"/>
          <w:sz w:val="24"/>
          <w:szCs w:val="24"/>
          <w:lang w:val="en-GB"/>
        </w:rPr>
        <w:fldChar w:fldCharType="begin"/>
      </w:r>
      <w:r w:rsidRPr="004C33CA">
        <w:rPr>
          <w:rFonts w:ascii="Times New Roman" w:hAnsi="Times New Roman" w:cs="Times New Roman"/>
          <w:sz w:val="24"/>
          <w:szCs w:val="24"/>
          <w:lang w:val="en-GB"/>
        </w:rPr>
        <w:instrText xml:space="preserve"> ADDIN EN.CITE &lt;EndNote&gt;&lt;Cite&gt;&lt;Author&gt;Hayes&lt;/Author&gt;&lt;Year&gt;2013&lt;/Year&gt;&lt;RecNum&gt;97&lt;/RecNum&gt;&lt;DisplayText&gt;(Hayes, 2013)&lt;/DisplayText&gt;&lt;record&gt;&lt;rec-number&gt;97&lt;/rec-number&gt;&lt;foreign-keys&gt;&lt;key app="EN" db-id="xaswez997d0dd6ef22l5rpa202f2xarvxsew"&gt;97&lt;/key&gt;&lt;/foreign-keys&gt;&lt;ref-type name="Book"&gt;6&lt;/ref-type&gt;&lt;contributors&gt;&lt;authors&gt;&lt;author&gt;Hayes, A. F.&lt;/author&gt;&lt;/authors&gt;&lt;/contributors&gt;&lt;titles&gt;&lt;title&gt;Introduction to mediation, moderation, and conditional process analysis: A regression-based approach&lt;/title&gt;&lt;/titles&gt;&lt;dates&gt;&lt;year&gt;2013&lt;/year&gt;&lt;/dates&gt;&lt;pub-location&gt;New York, NY&lt;/pub-location&gt;&lt;publisher&gt;Guilford Press&lt;/publisher&gt;&lt;urls&gt;&lt;/urls&gt;&lt;/record&gt;&lt;/Cite&gt;&lt;/EndNote&gt;</w:instrText>
      </w:r>
      <w:r w:rsidRPr="004C33CA">
        <w:rPr>
          <w:rFonts w:ascii="Times New Roman" w:hAnsi="Times New Roman" w:cs="Times New Roman"/>
          <w:sz w:val="24"/>
          <w:szCs w:val="24"/>
          <w:lang w:val="en-GB"/>
        </w:rPr>
        <w:fldChar w:fldCharType="separate"/>
      </w:r>
      <w:r w:rsidRPr="004C33CA">
        <w:rPr>
          <w:rFonts w:ascii="Times New Roman" w:hAnsi="Times New Roman" w:cs="Times New Roman"/>
          <w:sz w:val="24"/>
          <w:szCs w:val="24"/>
          <w:lang w:val="en-GB"/>
        </w:rPr>
        <w:t>(</w:t>
      </w:r>
      <w:hyperlink w:anchor="_ENREF_29" w:tooltip="Hayes, 2013 #97" w:history="1">
        <w:r w:rsidRPr="004C33CA">
          <w:rPr>
            <w:rFonts w:ascii="Times New Roman" w:hAnsi="Times New Roman" w:cs="Times New Roman"/>
            <w:sz w:val="24"/>
            <w:szCs w:val="24"/>
            <w:lang w:val="en-GB"/>
          </w:rPr>
          <w:t>Hayes, 2013</w:t>
        </w:r>
      </w:hyperlink>
      <w:r w:rsidRPr="004C33CA">
        <w:rPr>
          <w:rFonts w:ascii="Times New Roman" w:hAnsi="Times New Roman" w:cs="Times New Roman"/>
          <w:sz w:val="24"/>
          <w:szCs w:val="24"/>
          <w:lang w:val="en-GB"/>
        </w:rPr>
        <w:t>)</w:t>
      </w:r>
      <w:r w:rsidRPr="004C33CA">
        <w:rPr>
          <w:rFonts w:ascii="Times New Roman" w:hAnsi="Times New Roman" w:cs="Times New Roman"/>
          <w:sz w:val="24"/>
          <w:szCs w:val="24"/>
          <w:lang w:val="en-GB"/>
        </w:rPr>
        <w:fldChar w:fldCharType="end"/>
      </w:r>
      <w:r w:rsidRPr="004C33CA">
        <w:rPr>
          <w:rFonts w:ascii="Times New Roman" w:hAnsi="Times New Roman" w:cs="Times New Roman"/>
          <w:sz w:val="24"/>
          <w:szCs w:val="24"/>
          <w:lang w:val="en-GB"/>
        </w:rPr>
        <w:t>. The results are presented in Table 2 with detailed total effects, direct effects and indirect effects. The results indicate that field training had a significant positive effect on championing change (</w:t>
      </w:r>
      <w:r w:rsidRPr="004C33CA">
        <w:rPr>
          <w:rFonts w:ascii="Times New Roman" w:hAnsi="Times New Roman" w:cs="Times New Roman"/>
          <w:color w:val="000000"/>
          <w:sz w:val="24"/>
          <w:szCs w:val="24"/>
          <w:lang w:val="en-GB"/>
        </w:rPr>
        <w:t>B</w:t>
      </w:r>
      <w:r w:rsidRPr="004C33CA">
        <w:rPr>
          <w:rFonts w:ascii="Times New Roman" w:hAnsi="Times New Roman" w:cs="Times New Roman"/>
          <w:i/>
          <w:color w:val="000000"/>
          <w:sz w:val="24"/>
          <w:szCs w:val="24"/>
          <w:lang w:val="en-GB"/>
        </w:rPr>
        <w:t xml:space="preserve"> </w:t>
      </w:r>
      <w:r w:rsidRPr="004C33CA">
        <w:rPr>
          <w:rFonts w:ascii="Times New Roman" w:hAnsi="Times New Roman" w:cs="Times New Roman"/>
          <w:sz w:val="24"/>
          <w:szCs w:val="24"/>
          <w:lang w:val="en-GB"/>
        </w:rPr>
        <w:t xml:space="preserve">= </w:t>
      </w:r>
      <w:r w:rsidRPr="004C33CA">
        <w:rPr>
          <w:rFonts w:ascii="Times New Roman" w:hAnsi="Times New Roman" w:cs="Times New Roman"/>
          <w:sz w:val="24"/>
          <w:szCs w:val="24"/>
        </w:rPr>
        <w:t>.355</w:t>
      </w:r>
      <w:r w:rsidRPr="004C33CA">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lastRenderedPageBreak/>
        <w:t>LLCI</w:t>
      </w:r>
      <w:r w:rsidR="00AB40A8">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w:t>
      </w:r>
      <w:r w:rsidR="00AB40A8" w:rsidRPr="004C33CA">
        <w:rPr>
          <w:rFonts w:ascii="Times New Roman" w:hAnsi="Times New Roman" w:cs="Times New Roman"/>
          <w:sz w:val="24"/>
          <w:szCs w:val="24"/>
          <w:lang w:val="en-GB"/>
        </w:rPr>
        <w:t>23</w:t>
      </w:r>
      <w:r w:rsidR="00AB40A8">
        <w:rPr>
          <w:rFonts w:ascii="Times New Roman" w:hAnsi="Times New Roman" w:cs="Times New Roman"/>
          <w:sz w:val="24"/>
          <w:szCs w:val="24"/>
          <w:lang w:val="en-GB"/>
        </w:rPr>
        <w:t>6</w:t>
      </w:r>
      <w:r w:rsidRPr="004C33CA">
        <w:rPr>
          <w:rFonts w:ascii="Times New Roman" w:hAnsi="Times New Roman" w:cs="Times New Roman"/>
          <w:sz w:val="24"/>
          <w:szCs w:val="24"/>
          <w:lang w:val="en-GB"/>
        </w:rPr>
        <w:t xml:space="preserve">, ULCI </w:t>
      </w:r>
      <w:r w:rsidR="00AB40A8">
        <w:rPr>
          <w:rFonts w:ascii="Times New Roman" w:hAnsi="Times New Roman" w:cs="Times New Roman"/>
          <w:sz w:val="24"/>
          <w:szCs w:val="24"/>
          <w:lang w:val="en-GB"/>
        </w:rPr>
        <w:t>=</w:t>
      </w:r>
      <w:r w:rsidRPr="004C33CA">
        <w:rPr>
          <w:rFonts w:ascii="Times New Roman" w:hAnsi="Times New Roman" w:cs="Times New Roman"/>
          <w:sz w:val="24"/>
          <w:szCs w:val="24"/>
          <w:lang w:val="en-GB"/>
        </w:rPr>
        <w:t>.</w:t>
      </w:r>
      <w:r w:rsidR="00AB40A8" w:rsidRPr="004C33CA">
        <w:rPr>
          <w:rFonts w:ascii="Times New Roman" w:hAnsi="Times New Roman" w:cs="Times New Roman"/>
          <w:sz w:val="24"/>
          <w:szCs w:val="24"/>
          <w:lang w:val="en-GB"/>
        </w:rPr>
        <w:t>47</w:t>
      </w:r>
      <w:r w:rsidR="00AB40A8">
        <w:rPr>
          <w:rFonts w:ascii="Times New Roman" w:hAnsi="Times New Roman" w:cs="Times New Roman"/>
          <w:sz w:val="24"/>
          <w:szCs w:val="24"/>
          <w:lang w:val="en-GB"/>
        </w:rPr>
        <w:t>5</w:t>
      </w:r>
      <w:r w:rsidRPr="004C33CA">
        <w:rPr>
          <w:rFonts w:ascii="Times New Roman" w:hAnsi="Times New Roman" w:cs="Times New Roman"/>
          <w:sz w:val="24"/>
          <w:szCs w:val="24"/>
          <w:lang w:val="en-GB"/>
        </w:rPr>
        <w:t xml:space="preserve">). </w:t>
      </w:r>
      <w:r w:rsidR="003D7F16">
        <w:rPr>
          <w:rFonts w:ascii="Times New Roman" w:hAnsi="Times New Roman" w:cs="Times New Roman"/>
          <w:sz w:val="24"/>
          <w:szCs w:val="24"/>
          <w:lang w:val="en-GB"/>
        </w:rPr>
        <w:t xml:space="preserve">The result </w:t>
      </w:r>
      <w:proofErr w:type="gramStart"/>
      <w:r w:rsidR="003D7F16">
        <w:rPr>
          <w:rFonts w:ascii="Times New Roman" w:hAnsi="Times New Roman" w:cs="Times New Roman"/>
          <w:sz w:val="24"/>
          <w:szCs w:val="24"/>
          <w:lang w:val="en-GB"/>
        </w:rPr>
        <w:t>is considered to be</w:t>
      </w:r>
      <w:proofErr w:type="gramEnd"/>
      <w:r w:rsidR="003D7F16">
        <w:rPr>
          <w:rFonts w:ascii="Times New Roman" w:hAnsi="Times New Roman" w:cs="Times New Roman"/>
          <w:sz w:val="24"/>
          <w:szCs w:val="24"/>
          <w:lang w:val="en-GB"/>
        </w:rPr>
        <w:t xml:space="preserve"> significant as t</w:t>
      </w:r>
      <w:r w:rsidRPr="004C33CA">
        <w:rPr>
          <w:rFonts w:ascii="Times New Roman" w:hAnsi="Times New Roman" w:cs="Times New Roman"/>
          <w:sz w:val="24"/>
          <w:szCs w:val="24"/>
          <w:lang w:val="en-GB"/>
        </w:rPr>
        <w:t>he 95% bootstrap confidence intervals based on 5000 samples did not include zero. Thus, Hypothesis 1 was supported. The indirect effect via self-efficacy was significant positive (</w:t>
      </w:r>
      <w:r w:rsidRPr="004C33CA">
        <w:rPr>
          <w:rFonts w:ascii="Times New Roman" w:hAnsi="Times New Roman" w:cs="Times New Roman"/>
          <w:color w:val="000000"/>
          <w:sz w:val="24"/>
          <w:szCs w:val="24"/>
          <w:lang w:val="en-GB"/>
        </w:rPr>
        <w:t>B</w:t>
      </w:r>
      <w:r w:rsidRPr="004C33CA">
        <w:rPr>
          <w:rFonts w:ascii="Times New Roman" w:hAnsi="Times New Roman" w:cs="Times New Roman"/>
          <w:i/>
          <w:color w:val="000000"/>
          <w:sz w:val="24"/>
          <w:szCs w:val="24"/>
          <w:lang w:val="en-GB"/>
        </w:rPr>
        <w:t xml:space="preserve"> </w:t>
      </w:r>
      <w:r w:rsidRPr="004C33CA">
        <w:rPr>
          <w:rFonts w:ascii="Times New Roman" w:hAnsi="Times New Roman" w:cs="Times New Roman"/>
          <w:sz w:val="24"/>
          <w:szCs w:val="24"/>
          <w:lang w:val="en-GB"/>
        </w:rPr>
        <w:t xml:space="preserve">= </w:t>
      </w:r>
      <w:r w:rsidRPr="004C33CA">
        <w:rPr>
          <w:rFonts w:ascii="Times New Roman" w:hAnsi="Times New Roman" w:cs="Times New Roman"/>
          <w:sz w:val="24"/>
          <w:szCs w:val="24"/>
        </w:rPr>
        <w:t>.172</w:t>
      </w:r>
      <w:r w:rsidRPr="004C33CA">
        <w:rPr>
          <w:rFonts w:ascii="Times New Roman" w:hAnsi="Times New Roman" w:cs="Times New Roman"/>
          <w:sz w:val="24"/>
          <w:szCs w:val="24"/>
          <w:lang w:val="en-GB"/>
        </w:rPr>
        <w:t xml:space="preserve">, LLCI </w:t>
      </w:r>
      <w:r w:rsidR="00AB40A8">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.10</w:t>
      </w:r>
      <w:r w:rsidR="00AB40A8">
        <w:rPr>
          <w:rFonts w:ascii="Times New Roman" w:hAnsi="Times New Roman" w:cs="Times New Roman"/>
          <w:sz w:val="24"/>
          <w:szCs w:val="24"/>
          <w:lang w:val="en-GB"/>
        </w:rPr>
        <w:t>4</w:t>
      </w:r>
      <w:r w:rsidRPr="004C33CA">
        <w:rPr>
          <w:rFonts w:ascii="Times New Roman" w:hAnsi="Times New Roman" w:cs="Times New Roman"/>
          <w:sz w:val="24"/>
          <w:szCs w:val="24"/>
          <w:lang w:val="en-GB"/>
        </w:rPr>
        <w:t>, ULCI</w:t>
      </w:r>
      <w:r w:rsidR="00AB40A8">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w:t>
      </w:r>
      <w:r w:rsidR="00AB40A8" w:rsidRPr="004C33CA">
        <w:rPr>
          <w:rFonts w:ascii="Times New Roman" w:hAnsi="Times New Roman" w:cs="Times New Roman"/>
          <w:sz w:val="24"/>
          <w:szCs w:val="24"/>
          <w:lang w:val="en-GB"/>
        </w:rPr>
        <w:t>25</w:t>
      </w:r>
      <w:r w:rsidR="00AB40A8">
        <w:rPr>
          <w:rFonts w:ascii="Times New Roman" w:hAnsi="Times New Roman" w:cs="Times New Roman"/>
          <w:sz w:val="24"/>
          <w:szCs w:val="24"/>
          <w:lang w:val="en-GB"/>
        </w:rPr>
        <w:t>4</w:t>
      </w:r>
      <w:r w:rsidRPr="004C33CA">
        <w:rPr>
          <w:rFonts w:ascii="Times New Roman" w:hAnsi="Times New Roman" w:cs="Times New Roman"/>
          <w:sz w:val="24"/>
          <w:szCs w:val="24"/>
          <w:lang w:val="en-GB"/>
        </w:rPr>
        <w:t xml:space="preserve">), which is consistent with Hypothesis </w:t>
      </w:r>
      <w:r w:rsidR="00CE6098">
        <w:rPr>
          <w:rFonts w:ascii="Times New Roman" w:hAnsi="Times New Roman" w:cs="Times New Roman"/>
          <w:sz w:val="24"/>
          <w:szCs w:val="24"/>
          <w:lang w:val="en-GB"/>
        </w:rPr>
        <w:t>3</w:t>
      </w:r>
      <w:r w:rsidRPr="004C33CA">
        <w:rPr>
          <w:rFonts w:ascii="Times New Roman" w:hAnsi="Times New Roman" w:cs="Times New Roman"/>
          <w:sz w:val="24"/>
          <w:szCs w:val="24"/>
          <w:lang w:val="en-GB"/>
        </w:rPr>
        <w:t>, leading to full support for this Hypothesis. The direct effect was positive significant (</w:t>
      </w:r>
      <w:r w:rsidRPr="004C33CA">
        <w:rPr>
          <w:rFonts w:ascii="Times New Roman" w:hAnsi="Times New Roman" w:cs="Times New Roman"/>
          <w:color w:val="000000"/>
          <w:sz w:val="24"/>
          <w:szCs w:val="24"/>
          <w:lang w:val="en-GB"/>
        </w:rPr>
        <w:t>B</w:t>
      </w:r>
      <w:r w:rsidRPr="004C33CA">
        <w:rPr>
          <w:rFonts w:ascii="Times New Roman" w:hAnsi="Times New Roman" w:cs="Times New Roman"/>
          <w:i/>
          <w:color w:val="000000"/>
          <w:sz w:val="24"/>
          <w:szCs w:val="24"/>
          <w:lang w:val="en-GB"/>
        </w:rPr>
        <w:t xml:space="preserve"> </w:t>
      </w:r>
      <w:r w:rsidRPr="004C33CA">
        <w:rPr>
          <w:rFonts w:ascii="Times New Roman" w:hAnsi="Times New Roman" w:cs="Times New Roman"/>
          <w:sz w:val="24"/>
          <w:szCs w:val="24"/>
          <w:lang w:val="en-GB"/>
        </w:rPr>
        <w:t xml:space="preserve">= </w:t>
      </w:r>
      <w:r w:rsidRPr="004C33CA">
        <w:rPr>
          <w:rFonts w:ascii="Times New Roman" w:hAnsi="Times New Roman" w:cs="Times New Roman"/>
          <w:sz w:val="24"/>
          <w:szCs w:val="24"/>
        </w:rPr>
        <w:t>.183</w:t>
      </w:r>
      <w:r w:rsidRPr="004C33CA">
        <w:rPr>
          <w:rFonts w:ascii="Times New Roman" w:hAnsi="Times New Roman" w:cs="Times New Roman"/>
          <w:sz w:val="24"/>
          <w:szCs w:val="24"/>
          <w:lang w:val="en-GB"/>
        </w:rPr>
        <w:t xml:space="preserve">, LLCI </w:t>
      </w:r>
      <w:r w:rsidR="009C6B7F">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.052, ULCI</w:t>
      </w:r>
      <w:r w:rsidR="009C6B7F">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w:t>
      </w:r>
      <w:r w:rsidR="00AB40A8" w:rsidRPr="004C33CA">
        <w:rPr>
          <w:rFonts w:ascii="Times New Roman" w:hAnsi="Times New Roman" w:cs="Times New Roman"/>
          <w:sz w:val="24"/>
          <w:szCs w:val="24"/>
          <w:lang w:val="en-GB"/>
        </w:rPr>
        <w:t>31</w:t>
      </w:r>
      <w:r w:rsidR="00AB40A8">
        <w:rPr>
          <w:rFonts w:ascii="Times New Roman" w:hAnsi="Times New Roman" w:cs="Times New Roman"/>
          <w:sz w:val="24"/>
          <w:szCs w:val="24"/>
          <w:lang w:val="en-GB"/>
        </w:rPr>
        <w:t>4</w:t>
      </w:r>
      <w:r w:rsidRPr="004C33CA">
        <w:rPr>
          <w:rFonts w:ascii="Times New Roman" w:hAnsi="Times New Roman" w:cs="Times New Roman"/>
          <w:sz w:val="24"/>
          <w:szCs w:val="24"/>
          <w:lang w:val="en-GB"/>
        </w:rPr>
        <w:t>)</w:t>
      </w:r>
      <w:r w:rsidRPr="004C33CA">
        <w:rPr>
          <w:rFonts w:ascii="Times New Roman" w:hAnsi="Times New Roman" w:cs="Times New Roman"/>
          <w:sz w:val="24"/>
          <w:szCs w:val="24"/>
        </w:rPr>
        <w:t xml:space="preserve">, thus indicating partial mediation. </w:t>
      </w:r>
      <w:r w:rsidR="003D7F16">
        <w:rPr>
          <w:rFonts w:ascii="Times New Roman" w:hAnsi="Times New Roman" w:cs="Times New Roman"/>
          <w:sz w:val="24"/>
          <w:szCs w:val="24"/>
          <w:lang w:val="en-GB"/>
        </w:rPr>
        <w:t xml:space="preserve">                       </w:t>
      </w:r>
      <w:r w:rsidR="00F9021A" w:rsidRPr="0020663B">
        <w:rPr>
          <w:rFonts w:ascii="Times New Roman" w:hAnsi="Times New Roman" w:cs="Times New Roman"/>
          <w:sz w:val="24"/>
          <w:szCs w:val="24"/>
          <w:lang w:val="en-GB"/>
        </w:rPr>
        <w:t>--------------------------------------</w:t>
      </w:r>
    </w:p>
    <w:p w14:paraId="07CF3460" w14:textId="07D9D1D8" w:rsidR="00F9021A" w:rsidRPr="0020663B" w:rsidRDefault="00F9021A" w:rsidP="00F9021A">
      <w:pPr>
        <w:spacing w:line="240" w:lineRule="auto"/>
        <w:jc w:val="center"/>
        <w:rPr>
          <w:rFonts w:ascii="Times New Roman" w:hAnsi="Times New Roman" w:cs="Times New Roman"/>
          <w:sz w:val="24"/>
          <w:szCs w:val="24"/>
          <w:lang w:val="en-GB"/>
        </w:rPr>
      </w:pPr>
      <w:r w:rsidRPr="0020663B">
        <w:rPr>
          <w:rFonts w:ascii="Times New Roman" w:hAnsi="Times New Roman" w:cs="Times New Roman"/>
          <w:sz w:val="24"/>
          <w:szCs w:val="24"/>
          <w:lang w:val="en-GB"/>
        </w:rPr>
        <w:t xml:space="preserve">Insert Table </w:t>
      </w:r>
      <w:r>
        <w:rPr>
          <w:rFonts w:ascii="Times New Roman" w:hAnsi="Times New Roman" w:cs="Times New Roman"/>
          <w:sz w:val="24"/>
          <w:szCs w:val="24"/>
          <w:lang w:val="en-GB"/>
        </w:rPr>
        <w:t>2</w:t>
      </w:r>
      <w:r w:rsidRPr="0020663B">
        <w:rPr>
          <w:rFonts w:ascii="Times New Roman" w:hAnsi="Times New Roman" w:cs="Times New Roman"/>
          <w:sz w:val="24"/>
          <w:szCs w:val="24"/>
          <w:lang w:val="en-GB"/>
        </w:rPr>
        <w:t xml:space="preserve"> about here</w:t>
      </w:r>
    </w:p>
    <w:p w14:paraId="3319025F" w14:textId="77777777" w:rsidR="00F9021A" w:rsidRPr="0020663B" w:rsidRDefault="00F9021A" w:rsidP="00F9021A">
      <w:pPr>
        <w:widowControl w:val="0"/>
        <w:spacing w:line="240" w:lineRule="auto"/>
        <w:jc w:val="center"/>
        <w:rPr>
          <w:rFonts w:ascii="Times New Roman" w:hAnsi="Times New Roman" w:cs="Times New Roman"/>
          <w:sz w:val="24"/>
          <w:szCs w:val="24"/>
          <w:lang w:val="en-GB"/>
        </w:rPr>
      </w:pPr>
      <w:r w:rsidRPr="0020663B">
        <w:rPr>
          <w:rFonts w:ascii="Times New Roman" w:hAnsi="Times New Roman" w:cs="Times New Roman"/>
          <w:sz w:val="24"/>
          <w:szCs w:val="24"/>
          <w:lang w:val="en-GB"/>
        </w:rPr>
        <w:t>--------------------------------------</w:t>
      </w:r>
    </w:p>
    <w:p w14:paraId="04AC5ADE" w14:textId="3A041B27" w:rsidR="00890857" w:rsidRPr="004C33CA" w:rsidRDefault="00890857" w:rsidP="00890857">
      <w:pPr>
        <w:spacing w:line="480" w:lineRule="auto"/>
        <w:ind w:firstLine="720"/>
        <w:rPr>
          <w:rFonts w:ascii="Times New Roman" w:hAnsi="Times New Roman" w:cs="Times New Roman"/>
          <w:sz w:val="24"/>
          <w:szCs w:val="24"/>
          <w:lang w:val="en-GB"/>
        </w:rPr>
      </w:pPr>
      <w:r w:rsidRPr="004C33CA">
        <w:rPr>
          <w:rFonts w:ascii="Times New Roman" w:hAnsi="Times New Roman" w:cs="Times New Roman"/>
          <w:sz w:val="24"/>
          <w:szCs w:val="24"/>
          <w:lang w:val="en-GB"/>
        </w:rPr>
        <w:t xml:space="preserve">Hypotheses </w:t>
      </w:r>
      <w:r w:rsidR="00CE6098">
        <w:rPr>
          <w:rFonts w:ascii="Times New Roman" w:hAnsi="Times New Roman" w:cs="Times New Roman"/>
          <w:sz w:val="24"/>
          <w:szCs w:val="24"/>
          <w:lang w:val="en-GB"/>
        </w:rPr>
        <w:t>2</w:t>
      </w:r>
      <w:r w:rsidR="009C6B7F">
        <w:rPr>
          <w:rFonts w:ascii="Times New Roman" w:hAnsi="Times New Roman" w:cs="Times New Roman"/>
          <w:sz w:val="24"/>
          <w:szCs w:val="24"/>
          <w:lang w:val="en-GB"/>
        </w:rPr>
        <w:t xml:space="preserve"> and </w:t>
      </w:r>
      <w:r w:rsidRPr="004C33CA">
        <w:rPr>
          <w:rFonts w:ascii="Times New Roman" w:hAnsi="Times New Roman" w:cs="Times New Roman"/>
          <w:sz w:val="24"/>
          <w:szCs w:val="24"/>
          <w:lang w:val="en-GB"/>
        </w:rPr>
        <w:t xml:space="preserve">4 referred to the effects of motivational factors on championing change. Hypothesis </w:t>
      </w:r>
      <w:r w:rsidR="00CE6098">
        <w:rPr>
          <w:rFonts w:ascii="Times New Roman" w:hAnsi="Times New Roman" w:cs="Times New Roman"/>
          <w:sz w:val="24"/>
          <w:szCs w:val="24"/>
          <w:lang w:val="en-GB"/>
        </w:rPr>
        <w:t>2</w:t>
      </w:r>
      <w:r w:rsidR="00CE6098" w:rsidRPr="004C33CA">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 xml:space="preserve">proposed that job autonomy is positively associated with championing change. Hypothesis 4 proposed that this positive relationship is mediated by self-efficacy. We tested these hypotheses with </w:t>
      </w:r>
      <w:r w:rsidR="00CB4219">
        <w:rPr>
          <w:rFonts w:ascii="Times New Roman" w:hAnsi="Times New Roman" w:cs="Times New Roman"/>
          <w:sz w:val="24"/>
          <w:szCs w:val="24"/>
          <w:lang w:val="en-GB"/>
        </w:rPr>
        <w:t>a</w:t>
      </w:r>
      <w:r w:rsidR="001642ED">
        <w:rPr>
          <w:rFonts w:ascii="Times New Roman" w:hAnsi="Times New Roman" w:cs="Times New Roman"/>
          <w:sz w:val="24"/>
          <w:szCs w:val="24"/>
          <w:lang w:val="en-GB"/>
        </w:rPr>
        <w:t xml:space="preserve"> similar procedure using </w:t>
      </w:r>
      <w:r w:rsidRPr="004C33CA">
        <w:rPr>
          <w:rFonts w:ascii="Times New Roman" w:hAnsi="Times New Roman" w:cs="Times New Roman"/>
          <w:sz w:val="24"/>
          <w:szCs w:val="24"/>
          <w:lang w:val="en-GB"/>
        </w:rPr>
        <w:t xml:space="preserve">Process macro </w:t>
      </w:r>
      <w:r w:rsidRPr="004C33CA">
        <w:rPr>
          <w:rFonts w:ascii="Times New Roman" w:hAnsi="Times New Roman" w:cs="Times New Roman"/>
          <w:sz w:val="24"/>
          <w:szCs w:val="24"/>
          <w:lang w:val="en-GB"/>
        </w:rPr>
        <w:fldChar w:fldCharType="begin"/>
      </w:r>
      <w:r w:rsidRPr="004C33CA">
        <w:rPr>
          <w:rFonts w:ascii="Times New Roman" w:hAnsi="Times New Roman" w:cs="Times New Roman"/>
          <w:sz w:val="24"/>
          <w:szCs w:val="24"/>
          <w:lang w:val="en-GB"/>
        </w:rPr>
        <w:instrText xml:space="preserve"> ADDIN EN.CITE &lt;EndNote&gt;&lt;Cite&gt;&lt;Author&gt;Hayes&lt;/Author&gt;&lt;Year&gt;2013&lt;/Year&gt;&lt;RecNum&gt;97&lt;/RecNum&gt;&lt;DisplayText&gt;(Hayes, 2013)&lt;/DisplayText&gt;&lt;record&gt;&lt;rec-number&gt;97&lt;/rec-number&gt;&lt;foreign-keys&gt;&lt;key app="EN" db-id="xaswez997d0dd6ef22l5rpa202f2xarvxsew"&gt;97&lt;/key&gt;&lt;/foreign-keys&gt;&lt;ref-type name="Book"&gt;6&lt;/ref-type&gt;&lt;contributors&gt;&lt;authors&gt;&lt;author&gt;Hayes, A. F.&lt;/author&gt;&lt;/authors&gt;&lt;/contributors&gt;&lt;titles&gt;&lt;title&gt;Introduction to mediation, moderation, and conditional process analysis: A regression-based approach&lt;/title&gt;&lt;/titles&gt;&lt;dates&gt;&lt;year&gt;2013&lt;/year&gt;&lt;/dates&gt;&lt;pub-location&gt;New York, NY&lt;/pub-location&gt;&lt;publisher&gt;Guilford Press&lt;/publisher&gt;&lt;urls&gt;&lt;/urls&gt;&lt;/record&gt;&lt;/Cite&gt;&lt;/EndNote&gt;</w:instrText>
      </w:r>
      <w:r w:rsidRPr="004C33CA">
        <w:rPr>
          <w:rFonts w:ascii="Times New Roman" w:hAnsi="Times New Roman" w:cs="Times New Roman"/>
          <w:sz w:val="24"/>
          <w:szCs w:val="24"/>
          <w:lang w:val="en-GB"/>
        </w:rPr>
        <w:fldChar w:fldCharType="separate"/>
      </w:r>
      <w:r w:rsidRPr="004C33CA">
        <w:rPr>
          <w:rFonts w:ascii="Times New Roman" w:hAnsi="Times New Roman" w:cs="Times New Roman"/>
          <w:sz w:val="24"/>
          <w:szCs w:val="24"/>
          <w:lang w:val="en-GB"/>
        </w:rPr>
        <w:t>(</w:t>
      </w:r>
      <w:hyperlink w:anchor="_ENREF_29" w:tooltip="Hayes, 2013 #97" w:history="1">
        <w:r w:rsidRPr="004C33CA">
          <w:rPr>
            <w:rFonts w:ascii="Times New Roman" w:hAnsi="Times New Roman" w:cs="Times New Roman"/>
            <w:sz w:val="24"/>
            <w:szCs w:val="24"/>
            <w:lang w:val="en-GB"/>
          </w:rPr>
          <w:t>Hayes, 2013</w:t>
        </w:r>
      </w:hyperlink>
      <w:r w:rsidRPr="004C33CA">
        <w:rPr>
          <w:rFonts w:ascii="Times New Roman" w:hAnsi="Times New Roman" w:cs="Times New Roman"/>
          <w:sz w:val="24"/>
          <w:szCs w:val="24"/>
          <w:lang w:val="en-GB"/>
        </w:rPr>
        <w:t>)</w:t>
      </w:r>
      <w:r w:rsidRPr="004C33CA">
        <w:rPr>
          <w:rFonts w:ascii="Times New Roman" w:hAnsi="Times New Roman" w:cs="Times New Roman"/>
          <w:sz w:val="24"/>
          <w:szCs w:val="24"/>
          <w:lang w:val="en-GB"/>
        </w:rPr>
        <w:fldChar w:fldCharType="end"/>
      </w:r>
      <w:r w:rsidRPr="004C33CA">
        <w:rPr>
          <w:rFonts w:ascii="Times New Roman" w:hAnsi="Times New Roman" w:cs="Times New Roman"/>
          <w:sz w:val="24"/>
          <w:szCs w:val="24"/>
          <w:lang w:val="en-GB"/>
        </w:rPr>
        <w:t>. Table 3 displays detailed total effects, direct effects and indirect effects. The results indicate that job autonomy had a significant positive effect on championing change (</w:t>
      </w:r>
      <w:r w:rsidRPr="004C33CA">
        <w:rPr>
          <w:rFonts w:ascii="Times New Roman" w:hAnsi="Times New Roman" w:cs="Times New Roman"/>
          <w:color w:val="000000"/>
          <w:sz w:val="24"/>
          <w:szCs w:val="24"/>
          <w:lang w:val="en-GB"/>
        </w:rPr>
        <w:t>B</w:t>
      </w:r>
      <w:r w:rsidRPr="004C33CA">
        <w:rPr>
          <w:rFonts w:ascii="Times New Roman" w:hAnsi="Times New Roman" w:cs="Times New Roman"/>
          <w:sz w:val="24"/>
          <w:szCs w:val="24"/>
          <w:lang w:val="en-GB"/>
        </w:rPr>
        <w:t>=</w:t>
      </w:r>
      <w:r w:rsidRPr="004C33CA">
        <w:rPr>
          <w:rFonts w:ascii="Times New Roman" w:hAnsi="Times New Roman" w:cs="Times New Roman"/>
          <w:sz w:val="24"/>
          <w:szCs w:val="24"/>
        </w:rPr>
        <w:t>.</w:t>
      </w:r>
      <w:r w:rsidR="003D7F16" w:rsidRPr="004C33CA">
        <w:rPr>
          <w:rFonts w:ascii="Times New Roman" w:hAnsi="Times New Roman" w:cs="Times New Roman"/>
          <w:sz w:val="24"/>
          <w:szCs w:val="24"/>
        </w:rPr>
        <w:t>27</w:t>
      </w:r>
      <w:r w:rsidR="003D7F16">
        <w:rPr>
          <w:rFonts w:ascii="Times New Roman" w:hAnsi="Times New Roman" w:cs="Times New Roman"/>
          <w:sz w:val="24"/>
          <w:szCs w:val="24"/>
        </w:rPr>
        <w:t>8</w:t>
      </w:r>
      <w:r w:rsidRPr="004C33CA">
        <w:rPr>
          <w:rFonts w:ascii="Times New Roman" w:hAnsi="Times New Roman" w:cs="Times New Roman"/>
          <w:sz w:val="24"/>
          <w:szCs w:val="24"/>
          <w:lang w:val="en-GB"/>
        </w:rPr>
        <w:t xml:space="preserve">, LLCI </w:t>
      </w:r>
      <w:r w:rsidR="003D7F16">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 xml:space="preserve">.181, ULCI </w:t>
      </w:r>
      <w:r w:rsidR="003D7F16">
        <w:rPr>
          <w:rFonts w:ascii="Times New Roman" w:hAnsi="Times New Roman" w:cs="Times New Roman"/>
          <w:sz w:val="24"/>
          <w:szCs w:val="24"/>
          <w:lang w:val="en-GB"/>
        </w:rPr>
        <w:t>=</w:t>
      </w:r>
      <w:r w:rsidRPr="004C33CA">
        <w:rPr>
          <w:rFonts w:ascii="Times New Roman" w:hAnsi="Times New Roman" w:cs="Times New Roman"/>
          <w:sz w:val="24"/>
          <w:szCs w:val="24"/>
          <w:lang w:val="en-GB"/>
        </w:rPr>
        <w:t>.</w:t>
      </w:r>
      <w:r w:rsidR="003D7F16" w:rsidRPr="004C33CA">
        <w:rPr>
          <w:rFonts w:ascii="Times New Roman" w:hAnsi="Times New Roman" w:cs="Times New Roman"/>
          <w:sz w:val="24"/>
          <w:szCs w:val="24"/>
          <w:lang w:val="en-GB"/>
        </w:rPr>
        <w:t>37</w:t>
      </w:r>
      <w:r w:rsidR="003D7F16">
        <w:rPr>
          <w:rFonts w:ascii="Times New Roman" w:hAnsi="Times New Roman" w:cs="Times New Roman"/>
          <w:sz w:val="24"/>
          <w:szCs w:val="24"/>
          <w:lang w:val="en-GB"/>
        </w:rPr>
        <w:t>4</w:t>
      </w:r>
      <w:r w:rsidRPr="004C33CA">
        <w:rPr>
          <w:rFonts w:ascii="Times New Roman" w:hAnsi="Times New Roman" w:cs="Times New Roman"/>
          <w:sz w:val="24"/>
          <w:szCs w:val="24"/>
          <w:lang w:val="en-GB"/>
        </w:rPr>
        <w:t xml:space="preserve">), supporting Hypothesis </w:t>
      </w:r>
      <w:r w:rsidR="00CE6098">
        <w:rPr>
          <w:rFonts w:ascii="Times New Roman" w:hAnsi="Times New Roman" w:cs="Times New Roman"/>
          <w:sz w:val="24"/>
          <w:szCs w:val="24"/>
          <w:lang w:val="en-GB"/>
        </w:rPr>
        <w:t>2</w:t>
      </w:r>
      <w:r w:rsidRPr="004C33CA">
        <w:rPr>
          <w:rFonts w:ascii="Times New Roman" w:hAnsi="Times New Roman" w:cs="Times New Roman"/>
          <w:sz w:val="24"/>
          <w:szCs w:val="24"/>
          <w:lang w:val="en-GB"/>
        </w:rPr>
        <w:t>. The indirect effect via self-efficacy was significant positive (</w:t>
      </w:r>
      <w:r w:rsidRPr="004C33CA">
        <w:rPr>
          <w:rFonts w:ascii="Times New Roman" w:hAnsi="Times New Roman" w:cs="Times New Roman"/>
          <w:color w:val="000000"/>
          <w:sz w:val="24"/>
          <w:szCs w:val="24"/>
          <w:lang w:val="en-GB"/>
        </w:rPr>
        <w:t>B</w:t>
      </w:r>
      <w:r w:rsidRPr="004C33CA">
        <w:rPr>
          <w:rFonts w:ascii="Times New Roman" w:hAnsi="Times New Roman" w:cs="Times New Roman"/>
          <w:i/>
          <w:color w:val="000000"/>
          <w:sz w:val="24"/>
          <w:szCs w:val="24"/>
          <w:lang w:val="en-GB"/>
        </w:rPr>
        <w:t xml:space="preserve"> </w:t>
      </w:r>
      <w:r w:rsidRPr="004C33CA">
        <w:rPr>
          <w:rFonts w:ascii="Times New Roman" w:hAnsi="Times New Roman" w:cs="Times New Roman"/>
          <w:sz w:val="24"/>
          <w:szCs w:val="24"/>
          <w:lang w:val="en-GB"/>
        </w:rPr>
        <w:t xml:space="preserve">= </w:t>
      </w:r>
      <w:r w:rsidRPr="004C33CA">
        <w:rPr>
          <w:rFonts w:ascii="Times New Roman" w:hAnsi="Times New Roman" w:cs="Times New Roman"/>
          <w:sz w:val="24"/>
          <w:szCs w:val="24"/>
        </w:rPr>
        <w:t>.085</w:t>
      </w:r>
      <w:r w:rsidRPr="004C33CA">
        <w:rPr>
          <w:rFonts w:ascii="Times New Roman" w:hAnsi="Times New Roman" w:cs="Times New Roman"/>
          <w:sz w:val="24"/>
          <w:szCs w:val="24"/>
          <w:lang w:val="en-GB"/>
        </w:rPr>
        <w:t xml:space="preserve">, LLCI </w:t>
      </w:r>
      <w:r w:rsidR="003D7F16">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 xml:space="preserve">.048, ULCI </w:t>
      </w:r>
      <w:r w:rsidR="003D7F16">
        <w:rPr>
          <w:rFonts w:ascii="Times New Roman" w:hAnsi="Times New Roman" w:cs="Times New Roman"/>
          <w:sz w:val="24"/>
          <w:szCs w:val="24"/>
          <w:lang w:val="en-GB"/>
        </w:rPr>
        <w:t>=.</w:t>
      </w:r>
      <w:r w:rsidR="003D7F16" w:rsidRPr="004C33CA">
        <w:rPr>
          <w:rFonts w:ascii="Times New Roman" w:hAnsi="Times New Roman" w:cs="Times New Roman"/>
          <w:sz w:val="24"/>
          <w:szCs w:val="24"/>
          <w:lang w:val="en-GB"/>
        </w:rPr>
        <w:t>13</w:t>
      </w:r>
      <w:r w:rsidR="003D7F16">
        <w:rPr>
          <w:rFonts w:ascii="Times New Roman" w:hAnsi="Times New Roman" w:cs="Times New Roman"/>
          <w:sz w:val="24"/>
          <w:szCs w:val="24"/>
          <w:lang w:val="en-GB"/>
        </w:rPr>
        <w:t>5</w:t>
      </w:r>
      <w:r w:rsidRPr="004C33CA">
        <w:rPr>
          <w:rFonts w:ascii="Times New Roman" w:hAnsi="Times New Roman" w:cs="Times New Roman"/>
          <w:sz w:val="24"/>
          <w:szCs w:val="24"/>
          <w:lang w:val="en-GB"/>
        </w:rPr>
        <w:t>), which lends support for Hypothesis 4. The direct effect was positive significant (</w:t>
      </w:r>
      <w:r w:rsidRPr="004C33CA">
        <w:rPr>
          <w:rFonts w:ascii="Times New Roman" w:hAnsi="Times New Roman" w:cs="Times New Roman"/>
          <w:color w:val="000000"/>
          <w:sz w:val="24"/>
          <w:szCs w:val="24"/>
          <w:lang w:val="en-GB"/>
        </w:rPr>
        <w:t>B</w:t>
      </w:r>
      <w:r w:rsidRPr="004C33CA">
        <w:rPr>
          <w:rFonts w:ascii="Times New Roman" w:hAnsi="Times New Roman" w:cs="Times New Roman"/>
          <w:i/>
          <w:color w:val="000000"/>
          <w:sz w:val="24"/>
          <w:szCs w:val="24"/>
          <w:lang w:val="en-GB"/>
        </w:rPr>
        <w:t xml:space="preserve"> </w:t>
      </w:r>
      <w:r w:rsidRPr="004C33CA">
        <w:rPr>
          <w:rFonts w:ascii="Times New Roman" w:hAnsi="Times New Roman" w:cs="Times New Roman"/>
          <w:sz w:val="24"/>
          <w:szCs w:val="24"/>
          <w:lang w:val="en-GB"/>
        </w:rPr>
        <w:t xml:space="preserve">= </w:t>
      </w:r>
      <w:r w:rsidRPr="004C33CA">
        <w:rPr>
          <w:rFonts w:ascii="Times New Roman" w:hAnsi="Times New Roman" w:cs="Times New Roman"/>
          <w:sz w:val="24"/>
          <w:szCs w:val="24"/>
        </w:rPr>
        <w:t>.192</w:t>
      </w:r>
      <w:r w:rsidRPr="004C33CA">
        <w:rPr>
          <w:rFonts w:ascii="Times New Roman" w:hAnsi="Times New Roman" w:cs="Times New Roman"/>
          <w:sz w:val="24"/>
          <w:szCs w:val="24"/>
          <w:lang w:val="en-GB"/>
        </w:rPr>
        <w:t>, LLCI</w:t>
      </w:r>
      <w:r w:rsidR="003D7F16">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 xml:space="preserve"> .097, ULCI </w:t>
      </w:r>
      <w:r w:rsidR="003D7F16">
        <w:rPr>
          <w:rFonts w:ascii="Times New Roman" w:hAnsi="Times New Roman" w:cs="Times New Roman"/>
          <w:sz w:val="24"/>
          <w:szCs w:val="24"/>
          <w:lang w:val="en-GB"/>
        </w:rPr>
        <w:t xml:space="preserve">= </w:t>
      </w:r>
      <w:r w:rsidRPr="004C33CA">
        <w:rPr>
          <w:rFonts w:ascii="Times New Roman" w:hAnsi="Times New Roman" w:cs="Times New Roman"/>
          <w:sz w:val="24"/>
          <w:szCs w:val="24"/>
          <w:lang w:val="en-GB"/>
        </w:rPr>
        <w:t>.287)</w:t>
      </w:r>
      <w:r w:rsidRPr="004C33CA">
        <w:rPr>
          <w:rFonts w:ascii="Times New Roman" w:hAnsi="Times New Roman" w:cs="Times New Roman"/>
          <w:sz w:val="24"/>
          <w:szCs w:val="24"/>
        </w:rPr>
        <w:t xml:space="preserve">, thus indicating partial mediation. </w:t>
      </w:r>
    </w:p>
    <w:p w14:paraId="0688F430" w14:textId="77777777" w:rsidR="00CB4219" w:rsidRPr="0020663B" w:rsidRDefault="00CB4219" w:rsidP="00CB4219">
      <w:pPr>
        <w:spacing w:line="240" w:lineRule="auto"/>
        <w:jc w:val="center"/>
        <w:rPr>
          <w:rFonts w:ascii="Times New Roman" w:hAnsi="Times New Roman" w:cs="Times New Roman"/>
          <w:sz w:val="24"/>
          <w:szCs w:val="24"/>
          <w:lang w:val="en-GB"/>
        </w:rPr>
      </w:pPr>
      <w:r w:rsidRPr="0020663B">
        <w:rPr>
          <w:rFonts w:ascii="Times New Roman" w:hAnsi="Times New Roman" w:cs="Times New Roman"/>
          <w:sz w:val="24"/>
          <w:szCs w:val="24"/>
          <w:lang w:val="en-GB"/>
        </w:rPr>
        <w:t>--------------------------------------</w:t>
      </w:r>
    </w:p>
    <w:p w14:paraId="4F0C9174" w14:textId="753C6F48" w:rsidR="00CB4219" w:rsidRPr="0020663B" w:rsidRDefault="00CB4219" w:rsidP="00CB4219">
      <w:pPr>
        <w:spacing w:line="240" w:lineRule="auto"/>
        <w:jc w:val="center"/>
        <w:rPr>
          <w:rFonts w:ascii="Times New Roman" w:hAnsi="Times New Roman" w:cs="Times New Roman"/>
          <w:sz w:val="24"/>
          <w:szCs w:val="24"/>
          <w:lang w:val="en-GB"/>
        </w:rPr>
      </w:pPr>
      <w:r w:rsidRPr="0020663B">
        <w:rPr>
          <w:rFonts w:ascii="Times New Roman" w:hAnsi="Times New Roman" w:cs="Times New Roman"/>
          <w:sz w:val="24"/>
          <w:szCs w:val="24"/>
          <w:lang w:val="en-GB"/>
        </w:rPr>
        <w:t xml:space="preserve">Insert Table </w:t>
      </w:r>
      <w:r>
        <w:rPr>
          <w:rFonts w:ascii="Times New Roman" w:hAnsi="Times New Roman" w:cs="Times New Roman"/>
          <w:sz w:val="24"/>
          <w:szCs w:val="24"/>
          <w:lang w:val="en-GB"/>
        </w:rPr>
        <w:t>3</w:t>
      </w:r>
      <w:r w:rsidRPr="0020663B">
        <w:rPr>
          <w:rFonts w:ascii="Times New Roman" w:hAnsi="Times New Roman" w:cs="Times New Roman"/>
          <w:sz w:val="24"/>
          <w:szCs w:val="24"/>
          <w:lang w:val="en-GB"/>
        </w:rPr>
        <w:t xml:space="preserve"> about here</w:t>
      </w:r>
    </w:p>
    <w:p w14:paraId="3034FBF0" w14:textId="77777777" w:rsidR="00CB4219" w:rsidRPr="0020663B" w:rsidRDefault="00CB4219" w:rsidP="00CB4219">
      <w:pPr>
        <w:widowControl w:val="0"/>
        <w:spacing w:line="240" w:lineRule="auto"/>
        <w:jc w:val="center"/>
        <w:rPr>
          <w:rFonts w:ascii="Times New Roman" w:hAnsi="Times New Roman" w:cs="Times New Roman"/>
          <w:sz w:val="24"/>
          <w:szCs w:val="24"/>
          <w:lang w:val="en-GB"/>
        </w:rPr>
      </w:pPr>
      <w:r w:rsidRPr="0020663B">
        <w:rPr>
          <w:rFonts w:ascii="Times New Roman" w:hAnsi="Times New Roman" w:cs="Times New Roman"/>
          <w:sz w:val="24"/>
          <w:szCs w:val="24"/>
          <w:lang w:val="en-GB"/>
        </w:rPr>
        <w:t>--------------------------------------</w:t>
      </w:r>
    </w:p>
    <w:p w14:paraId="5F534889" w14:textId="77777777" w:rsidR="001D53AD" w:rsidRPr="00766B2A" w:rsidRDefault="001D53AD" w:rsidP="001D53AD">
      <w:pPr>
        <w:autoSpaceDE w:val="0"/>
        <w:autoSpaceDN w:val="0"/>
        <w:adjustRightInd w:val="0"/>
        <w:spacing w:after="0" w:line="480" w:lineRule="auto"/>
        <w:jc w:val="center"/>
        <w:rPr>
          <w:rFonts w:ascii="Times New Roman" w:hAnsi="Times New Roman" w:cs="Times New Roman"/>
          <w:b/>
          <w:bCs/>
          <w:color w:val="000000" w:themeColor="text1"/>
          <w:sz w:val="24"/>
          <w:szCs w:val="24"/>
        </w:rPr>
      </w:pPr>
      <w:r w:rsidRPr="00766B2A">
        <w:rPr>
          <w:rFonts w:ascii="Times New Roman" w:hAnsi="Times New Roman" w:cs="Times New Roman"/>
          <w:b/>
          <w:bCs/>
          <w:color w:val="000000" w:themeColor="text1"/>
          <w:sz w:val="24"/>
          <w:szCs w:val="24"/>
        </w:rPr>
        <w:t>DISCUSSION</w:t>
      </w:r>
    </w:p>
    <w:p w14:paraId="19128CC2" w14:textId="605973A9" w:rsidR="001D53AD" w:rsidRPr="001D53AD" w:rsidRDefault="001D53AD" w:rsidP="001D53AD">
      <w:pPr>
        <w:autoSpaceDE w:val="0"/>
        <w:autoSpaceDN w:val="0"/>
        <w:adjustRightInd w:val="0"/>
        <w:spacing w:after="0" w:line="480" w:lineRule="auto"/>
        <w:rPr>
          <w:rFonts w:ascii="Times New Roman" w:hAnsi="Times New Roman" w:cs="Times New Roman"/>
          <w:color w:val="000000" w:themeColor="text1"/>
          <w:sz w:val="24"/>
          <w:szCs w:val="24"/>
        </w:rPr>
      </w:pPr>
      <w:r w:rsidRPr="001D53AD">
        <w:rPr>
          <w:rFonts w:ascii="Times New Roman" w:hAnsi="Times New Roman" w:cs="Times New Roman"/>
          <w:color w:val="000000" w:themeColor="text1"/>
          <w:sz w:val="24"/>
          <w:szCs w:val="24"/>
        </w:rPr>
        <w:tab/>
        <w:t xml:space="preserve">Implementing change in police organizations is considered difficult owing to the bureaucratic structure and style of operation. The introduction of strategies such as community policing, resulting from external demands for service, can be stressful for the entire organization, </w:t>
      </w:r>
      <w:r w:rsidRPr="001D53AD">
        <w:rPr>
          <w:rFonts w:ascii="Times New Roman" w:hAnsi="Times New Roman" w:cs="Times New Roman"/>
          <w:color w:val="000000" w:themeColor="text1"/>
          <w:sz w:val="24"/>
          <w:szCs w:val="24"/>
        </w:rPr>
        <w:lastRenderedPageBreak/>
        <w:t xml:space="preserve">especially for the individual employee </w:t>
      </w:r>
      <w:r w:rsidRPr="001D53AD">
        <w:rPr>
          <w:rFonts w:ascii="Times-Roman" w:hAnsi="Times-Roman" w:cs="Times-Roman"/>
          <w:sz w:val="24"/>
          <w:szCs w:val="24"/>
        </w:rPr>
        <w:t>(</w:t>
      </w:r>
      <w:proofErr w:type="spellStart"/>
      <w:r w:rsidRPr="001D53AD">
        <w:rPr>
          <w:rFonts w:ascii="Times-Roman" w:hAnsi="Times-Roman" w:cs="Times-Roman"/>
          <w:sz w:val="24"/>
          <w:szCs w:val="24"/>
        </w:rPr>
        <w:t>Vakola</w:t>
      </w:r>
      <w:proofErr w:type="spellEnd"/>
      <w:r w:rsidRPr="001D53AD">
        <w:rPr>
          <w:rFonts w:ascii="Times-Roman" w:hAnsi="Times-Roman" w:cs="Times-Roman"/>
          <w:sz w:val="24"/>
          <w:szCs w:val="24"/>
        </w:rPr>
        <w:t xml:space="preserve"> &amp; Nikolaou, 2005) and must </w:t>
      </w:r>
      <w:proofErr w:type="gramStart"/>
      <w:r w:rsidRPr="001D53AD">
        <w:rPr>
          <w:rFonts w:ascii="Times-Roman" w:hAnsi="Times-Roman" w:cs="Times-Roman"/>
          <w:sz w:val="24"/>
          <w:szCs w:val="24"/>
        </w:rPr>
        <w:t>take into account</w:t>
      </w:r>
      <w:proofErr w:type="gramEnd"/>
      <w:r w:rsidRPr="001D53AD">
        <w:rPr>
          <w:rFonts w:ascii="Times-Roman" w:hAnsi="Times-Roman" w:cs="Times-Roman"/>
          <w:sz w:val="24"/>
          <w:szCs w:val="24"/>
        </w:rPr>
        <w:t xml:space="preserve"> their impact on employees if they are to succeed (Elias, 2009). In this paper, we </w:t>
      </w:r>
      <w:r w:rsidR="00FF24C1">
        <w:rPr>
          <w:rFonts w:ascii="Times-Roman" w:hAnsi="Times-Roman" w:cs="Times-Roman"/>
          <w:sz w:val="24"/>
          <w:szCs w:val="24"/>
        </w:rPr>
        <w:t>e</w:t>
      </w:r>
      <w:r w:rsidR="00FF24C1" w:rsidRPr="001D53AD">
        <w:rPr>
          <w:rFonts w:ascii="Times New Roman" w:hAnsi="Times New Roman" w:cs="Times New Roman"/>
          <w:color w:val="000000" w:themeColor="text1"/>
          <w:sz w:val="24"/>
          <w:szCs w:val="24"/>
        </w:rPr>
        <w:t>mploy</w:t>
      </w:r>
      <w:r w:rsidR="00FF24C1">
        <w:rPr>
          <w:rFonts w:ascii="Times New Roman" w:hAnsi="Times New Roman" w:cs="Times New Roman"/>
          <w:color w:val="000000" w:themeColor="text1"/>
          <w:sz w:val="24"/>
          <w:szCs w:val="24"/>
        </w:rPr>
        <w:t>ed</w:t>
      </w:r>
      <w:r w:rsidR="00FF24C1" w:rsidRPr="001D53AD">
        <w:rPr>
          <w:rFonts w:ascii="Times New Roman" w:hAnsi="Times New Roman" w:cs="Times New Roman"/>
          <w:color w:val="000000" w:themeColor="text1"/>
          <w:sz w:val="24"/>
          <w:szCs w:val="24"/>
        </w:rPr>
        <w:t xml:space="preserve"> the IMB model (Fisher &amp; Fisher, 1992)</w:t>
      </w:r>
      <w:r w:rsidR="00FF24C1">
        <w:rPr>
          <w:rFonts w:ascii="Times New Roman" w:hAnsi="Times New Roman" w:cs="Times New Roman"/>
          <w:color w:val="000000" w:themeColor="text1"/>
          <w:sz w:val="24"/>
          <w:szCs w:val="24"/>
        </w:rPr>
        <w:t xml:space="preserve"> to predict </w:t>
      </w:r>
      <w:r w:rsidRPr="001D53AD">
        <w:rPr>
          <w:rFonts w:ascii="Times New Roman" w:hAnsi="Times New Roman" w:cs="Times New Roman"/>
          <w:color w:val="000000" w:themeColor="text1"/>
          <w:sz w:val="24"/>
          <w:szCs w:val="24"/>
        </w:rPr>
        <w:t>community policing championing behavior</w:t>
      </w:r>
      <w:r w:rsidR="00FF24C1">
        <w:rPr>
          <w:rFonts w:ascii="Times New Roman" w:hAnsi="Times New Roman" w:cs="Times New Roman"/>
          <w:color w:val="000000" w:themeColor="text1"/>
          <w:sz w:val="24"/>
          <w:szCs w:val="24"/>
        </w:rPr>
        <w:t xml:space="preserve">. </w:t>
      </w:r>
      <w:r w:rsidRPr="001D53AD">
        <w:rPr>
          <w:rFonts w:ascii="Times New Roman" w:hAnsi="Times New Roman" w:cs="Times New Roman"/>
          <w:color w:val="000000" w:themeColor="text1"/>
          <w:sz w:val="24"/>
          <w:szCs w:val="24"/>
        </w:rPr>
        <w:t xml:space="preserve"> </w:t>
      </w:r>
      <w:r w:rsidR="00FF24C1">
        <w:rPr>
          <w:rFonts w:ascii="Times New Roman" w:hAnsi="Times New Roman" w:cs="Times New Roman"/>
          <w:color w:val="000000" w:themeColor="text1"/>
          <w:sz w:val="24"/>
          <w:szCs w:val="24"/>
        </w:rPr>
        <w:t>Our findings support the predicted relationships</w:t>
      </w:r>
      <w:r w:rsidR="00FF24C1" w:rsidRPr="001D53AD">
        <w:rPr>
          <w:rFonts w:ascii="Times New Roman" w:hAnsi="Times New Roman" w:cs="Times New Roman"/>
          <w:color w:val="000000" w:themeColor="text1"/>
          <w:sz w:val="24"/>
          <w:szCs w:val="24"/>
        </w:rPr>
        <w:t xml:space="preserve"> </w:t>
      </w:r>
      <w:r w:rsidR="00FF24C1">
        <w:rPr>
          <w:rFonts w:ascii="Times New Roman" w:hAnsi="Times New Roman" w:cs="Times New Roman"/>
          <w:color w:val="000000" w:themeColor="text1"/>
          <w:sz w:val="24"/>
          <w:szCs w:val="24"/>
        </w:rPr>
        <w:t xml:space="preserve">and </w:t>
      </w:r>
      <w:r w:rsidRPr="001D53AD">
        <w:rPr>
          <w:rFonts w:ascii="Times New Roman" w:hAnsi="Times New Roman" w:cs="Times New Roman"/>
          <w:color w:val="000000" w:themeColor="text1"/>
          <w:sz w:val="24"/>
          <w:szCs w:val="24"/>
        </w:rPr>
        <w:t xml:space="preserve">demonstrate that field training and job autonomy have a positive impact on officer support for community policing and this relationship is mediated by the perception of change related self-efficacy.  </w:t>
      </w:r>
    </w:p>
    <w:p w14:paraId="03EC23C5" w14:textId="33D270C4" w:rsidR="001D53AD" w:rsidRPr="001D53AD" w:rsidRDefault="001D53AD">
      <w:pPr>
        <w:autoSpaceDE w:val="0"/>
        <w:autoSpaceDN w:val="0"/>
        <w:adjustRightInd w:val="0"/>
        <w:spacing w:after="0" w:line="480" w:lineRule="auto"/>
        <w:ind w:firstLine="720"/>
      </w:pPr>
      <w:r w:rsidRPr="001D53AD">
        <w:rPr>
          <w:rFonts w:ascii="Times New Roman" w:hAnsi="Times New Roman" w:cs="Times New Roman"/>
          <w:color w:val="000000" w:themeColor="text1"/>
          <w:sz w:val="24"/>
          <w:szCs w:val="24"/>
        </w:rPr>
        <w:t xml:space="preserve">The first hypothesis suggested a positive relationship between field training and championing behavior was supported. This result is consistent with literature in field training of police officers which suggests that providing field training related to community policing leads to positive attitudes towards community policing (Harr, 2001). </w:t>
      </w:r>
      <w:r w:rsidR="005F07B6">
        <w:rPr>
          <w:rFonts w:ascii="Times New Roman" w:hAnsi="Times New Roman" w:cs="Times New Roman"/>
          <w:color w:val="000000" w:themeColor="text1"/>
          <w:sz w:val="24"/>
          <w:szCs w:val="24"/>
        </w:rPr>
        <w:t>Previous research found that o</w:t>
      </w:r>
      <w:r w:rsidRPr="001D53AD">
        <w:rPr>
          <w:rFonts w:ascii="Times New Roman" w:hAnsi="Times New Roman" w:cs="Times New Roman"/>
          <w:color w:val="000000" w:themeColor="text1"/>
          <w:sz w:val="24"/>
          <w:szCs w:val="24"/>
        </w:rPr>
        <w:t>fficers are less supportive of community policing initiatives when they do not have enough information regarding its purpose and the impact on their jobs (Schafer, 2001; Wilson &amp; Bennett, 1994)</w:t>
      </w:r>
      <w:r w:rsidR="005F07B6">
        <w:rPr>
          <w:rFonts w:ascii="Times New Roman" w:hAnsi="Times New Roman" w:cs="Times New Roman"/>
          <w:color w:val="000000" w:themeColor="text1"/>
          <w:sz w:val="24"/>
          <w:szCs w:val="24"/>
        </w:rPr>
        <w:t xml:space="preserve"> and that t</w:t>
      </w:r>
      <w:r w:rsidRPr="001D53AD">
        <w:rPr>
          <w:rFonts w:ascii="Times New Roman" w:hAnsi="Times New Roman" w:cs="Times New Roman"/>
          <w:color w:val="000000" w:themeColor="text1"/>
          <w:sz w:val="24"/>
          <w:szCs w:val="24"/>
        </w:rPr>
        <w:t xml:space="preserve">raining and practical experience with community policing can help alleviate this skepticism (Schafer, 2002). </w:t>
      </w:r>
      <w:r w:rsidR="005F07B6">
        <w:rPr>
          <w:rFonts w:ascii="Times New Roman" w:hAnsi="Times New Roman" w:cs="Times New Roman"/>
          <w:color w:val="000000" w:themeColor="text1"/>
          <w:sz w:val="24"/>
          <w:szCs w:val="24"/>
        </w:rPr>
        <w:t xml:space="preserve">While </w:t>
      </w:r>
      <w:r w:rsidRPr="001D53AD">
        <w:rPr>
          <w:rFonts w:ascii="Times New Roman" w:hAnsi="Times New Roman" w:cs="Times New Roman"/>
          <w:color w:val="000000" w:themeColor="text1"/>
          <w:sz w:val="24"/>
          <w:szCs w:val="24"/>
        </w:rPr>
        <w:t xml:space="preserve">training at the police academy level is beneficial for introducing new concepts in policing to the recruits, </w:t>
      </w:r>
      <w:proofErr w:type="spellStart"/>
      <w:r w:rsidRPr="001D53AD">
        <w:rPr>
          <w:rFonts w:ascii="Times New Roman" w:hAnsi="Times New Roman" w:cs="Times New Roman"/>
          <w:color w:val="000000" w:themeColor="text1"/>
          <w:sz w:val="24"/>
          <w:szCs w:val="24"/>
        </w:rPr>
        <w:t>Mastrofski</w:t>
      </w:r>
      <w:proofErr w:type="spellEnd"/>
      <w:r w:rsidRPr="001D53AD">
        <w:rPr>
          <w:rFonts w:ascii="Times New Roman" w:hAnsi="Times New Roman" w:cs="Times New Roman"/>
          <w:color w:val="000000" w:themeColor="text1"/>
          <w:sz w:val="24"/>
          <w:szCs w:val="24"/>
        </w:rPr>
        <w:t xml:space="preserve"> and </w:t>
      </w:r>
      <w:proofErr w:type="spellStart"/>
      <w:r w:rsidRPr="001D53AD">
        <w:rPr>
          <w:rFonts w:ascii="Times New Roman" w:hAnsi="Times New Roman" w:cs="Times New Roman"/>
          <w:color w:val="000000" w:themeColor="text1"/>
          <w:sz w:val="24"/>
          <w:szCs w:val="24"/>
        </w:rPr>
        <w:t>Ritti</w:t>
      </w:r>
      <w:proofErr w:type="spellEnd"/>
      <w:r w:rsidRPr="001D53AD">
        <w:rPr>
          <w:rFonts w:ascii="Times New Roman" w:hAnsi="Times New Roman" w:cs="Times New Roman"/>
          <w:color w:val="000000" w:themeColor="text1"/>
          <w:sz w:val="24"/>
          <w:szCs w:val="24"/>
        </w:rPr>
        <w:t xml:space="preserve"> (1996) argue that this theoretical knowledge must be followed by practical field training and application to daily operations is it is to have the desired impact on first line officers. </w:t>
      </w:r>
      <w:r w:rsidR="005F07B6">
        <w:rPr>
          <w:rFonts w:ascii="Times New Roman" w:hAnsi="Times New Roman" w:cs="Times New Roman"/>
          <w:color w:val="000000" w:themeColor="text1"/>
          <w:sz w:val="24"/>
          <w:szCs w:val="24"/>
        </w:rPr>
        <w:t>Our findings provide empiric support for this argument and demonstrate the value of such training.</w:t>
      </w:r>
    </w:p>
    <w:p w14:paraId="1524F43E" w14:textId="48FB4808" w:rsidR="001D53AD" w:rsidRPr="001D53AD" w:rsidRDefault="001D53AD" w:rsidP="001D53AD">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1D53AD">
        <w:rPr>
          <w:rFonts w:ascii="Times New Roman" w:hAnsi="Times New Roman" w:cs="Times New Roman"/>
          <w:color w:val="000000" w:themeColor="text1"/>
          <w:sz w:val="24"/>
          <w:szCs w:val="24"/>
        </w:rPr>
        <w:t xml:space="preserve">The second hypothesis suggesting a positive relationship between job autonomy and change related behavior was also supported which is in line with previous studies (Brody et al, 2002; Glisson &amp; Dick, 1988). Employees are expected to be more satisfied with their jobs and exert extra effort towards the success of organizational goals if they believe it would offer meaningful work and opportunities for career growth (Hackman &amp; Oldham, 1976; Herzberg, </w:t>
      </w:r>
      <w:r w:rsidRPr="001D53AD">
        <w:rPr>
          <w:rFonts w:ascii="Times New Roman" w:hAnsi="Times New Roman" w:cs="Times New Roman"/>
          <w:color w:val="000000" w:themeColor="text1"/>
          <w:sz w:val="24"/>
          <w:szCs w:val="24"/>
        </w:rPr>
        <w:lastRenderedPageBreak/>
        <w:t xml:space="preserve">1968). This </w:t>
      </w:r>
      <w:r w:rsidR="00E31655">
        <w:rPr>
          <w:rFonts w:ascii="Times New Roman" w:hAnsi="Times New Roman" w:cs="Times New Roman"/>
          <w:color w:val="000000" w:themeColor="text1"/>
          <w:sz w:val="24"/>
          <w:szCs w:val="24"/>
        </w:rPr>
        <w:t>notion can be further linked with</w:t>
      </w:r>
      <w:r w:rsidR="00E31655" w:rsidRPr="001D53AD">
        <w:rPr>
          <w:rFonts w:ascii="Times New Roman" w:hAnsi="Times New Roman" w:cs="Times New Roman"/>
          <w:color w:val="000000" w:themeColor="text1"/>
          <w:sz w:val="24"/>
          <w:szCs w:val="24"/>
        </w:rPr>
        <w:t xml:space="preserve"> </w:t>
      </w:r>
      <w:r w:rsidRPr="001D53AD">
        <w:rPr>
          <w:rFonts w:ascii="Times New Roman" w:hAnsi="Times New Roman" w:cs="Times New Roman"/>
          <w:color w:val="000000" w:themeColor="text1"/>
          <w:sz w:val="24"/>
          <w:szCs w:val="24"/>
        </w:rPr>
        <w:t>the concept of intrinsic motivation</w:t>
      </w:r>
      <w:r w:rsidR="00E31655">
        <w:rPr>
          <w:rFonts w:ascii="Times New Roman" w:hAnsi="Times New Roman" w:cs="Times New Roman"/>
          <w:color w:val="000000" w:themeColor="text1"/>
          <w:sz w:val="24"/>
          <w:szCs w:val="24"/>
        </w:rPr>
        <w:t xml:space="preserve"> – doing the task not for a reward but for internal needs, such as growth; therefore</w:t>
      </w:r>
      <w:r w:rsidR="0044002F">
        <w:rPr>
          <w:rFonts w:ascii="Times New Roman" w:hAnsi="Times New Roman" w:cs="Times New Roman"/>
          <w:color w:val="000000" w:themeColor="text1"/>
          <w:sz w:val="24"/>
          <w:szCs w:val="24"/>
        </w:rPr>
        <w:t>,</w:t>
      </w:r>
      <w:r w:rsidR="00E31655">
        <w:rPr>
          <w:rFonts w:ascii="Times New Roman" w:hAnsi="Times New Roman" w:cs="Times New Roman"/>
          <w:color w:val="000000" w:themeColor="text1"/>
          <w:sz w:val="24"/>
          <w:szCs w:val="24"/>
        </w:rPr>
        <w:t xml:space="preserve"> internally motivated employees can </w:t>
      </w:r>
      <w:r w:rsidR="00E31655" w:rsidRPr="001D53AD">
        <w:rPr>
          <w:rFonts w:ascii="Times New Roman" w:hAnsi="Times New Roman" w:cs="Times New Roman"/>
          <w:color w:val="000000" w:themeColor="text1"/>
          <w:sz w:val="24"/>
          <w:szCs w:val="24"/>
        </w:rPr>
        <w:t>recogniz</w:t>
      </w:r>
      <w:r w:rsidR="00E31655">
        <w:rPr>
          <w:rFonts w:ascii="Times New Roman" w:hAnsi="Times New Roman" w:cs="Times New Roman"/>
          <w:color w:val="000000" w:themeColor="text1"/>
          <w:sz w:val="24"/>
          <w:szCs w:val="24"/>
        </w:rPr>
        <w:t>e</w:t>
      </w:r>
      <w:r w:rsidR="00E31655" w:rsidRPr="001D53AD">
        <w:rPr>
          <w:rFonts w:ascii="Times New Roman" w:hAnsi="Times New Roman" w:cs="Times New Roman"/>
          <w:color w:val="000000" w:themeColor="text1"/>
          <w:sz w:val="24"/>
          <w:szCs w:val="24"/>
        </w:rPr>
        <w:t xml:space="preserve"> the inherent </w:t>
      </w:r>
      <w:r w:rsidR="00E31655">
        <w:rPr>
          <w:rFonts w:ascii="Times New Roman" w:hAnsi="Times New Roman" w:cs="Times New Roman"/>
          <w:color w:val="000000" w:themeColor="text1"/>
          <w:sz w:val="24"/>
          <w:szCs w:val="24"/>
        </w:rPr>
        <w:t>opportunities</w:t>
      </w:r>
      <w:r w:rsidR="00E31655" w:rsidRPr="001D53AD">
        <w:rPr>
          <w:rFonts w:ascii="Times New Roman" w:hAnsi="Times New Roman" w:cs="Times New Roman"/>
          <w:color w:val="000000" w:themeColor="text1"/>
          <w:sz w:val="24"/>
          <w:szCs w:val="24"/>
        </w:rPr>
        <w:t xml:space="preserve"> </w:t>
      </w:r>
      <w:r w:rsidR="00E31655">
        <w:rPr>
          <w:rFonts w:ascii="Times New Roman" w:hAnsi="Times New Roman" w:cs="Times New Roman"/>
          <w:color w:val="000000" w:themeColor="text1"/>
          <w:sz w:val="24"/>
          <w:szCs w:val="24"/>
        </w:rPr>
        <w:t>provided by or</w:t>
      </w:r>
      <w:r w:rsidR="00E31655" w:rsidRPr="001D53AD">
        <w:rPr>
          <w:rFonts w:ascii="Times New Roman" w:hAnsi="Times New Roman" w:cs="Times New Roman"/>
          <w:color w:val="000000" w:themeColor="text1"/>
          <w:sz w:val="24"/>
          <w:szCs w:val="24"/>
        </w:rPr>
        <w:t>ganizational initiatives</w:t>
      </w:r>
      <w:r w:rsidR="00E31655">
        <w:rPr>
          <w:rFonts w:ascii="Times New Roman" w:hAnsi="Times New Roman" w:cs="Times New Roman"/>
          <w:color w:val="000000" w:themeColor="text1"/>
          <w:sz w:val="24"/>
          <w:szCs w:val="24"/>
        </w:rPr>
        <w:t xml:space="preserve"> for </w:t>
      </w:r>
      <w:r w:rsidR="00786B37">
        <w:rPr>
          <w:rFonts w:ascii="Times New Roman" w:hAnsi="Times New Roman" w:cs="Times New Roman"/>
          <w:color w:val="000000" w:themeColor="text1"/>
          <w:sz w:val="24"/>
          <w:szCs w:val="24"/>
        </w:rPr>
        <w:t>change</w:t>
      </w:r>
      <w:r w:rsidR="00786B37" w:rsidRPr="001D53AD">
        <w:rPr>
          <w:rFonts w:ascii="Times New Roman" w:hAnsi="Times New Roman" w:cs="Times New Roman"/>
          <w:color w:val="000000" w:themeColor="text1"/>
          <w:sz w:val="24"/>
          <w:szCs w:val="24"/>
        </w:rPr>
        <w:t xml:space="preserve"> which</w:t>
      </w:r>
      <w:r w:rsidR="00E31655">
        <w:rPr>
          <w:rFonts w:ascii="Times New Roman" w:hAnsi="Times New Roman" w:cs="Times New Roman"/>
          <w:color w:val="000000" w:themeColor="text1"/>
          <w:sz w:val="24"/>
          <w:szCs w:val="24"/>
        </w:rPr>
        <w:t xml:space="preserve"> increases the likelihood of </w:t>
      </w:r>
      <w:r w:rsidRPr="001D53AD">
        <w:rPr>
          <w:rFonts w:ascii="Times New Roman" w:hAnsi="Times New Roman" w:cs="Times New Roman"/>
          <w:color w:val="000000" w:themeColor="text1"/>
          <w:sz w:val="24"/>
          <w:szCs w:val="24"/>
        </w:rPr>
        <w:t>support</w:t>
      </w:r>
      <w:r w:rsidR="00E31655">
        <w:rPr>
          <w:rFonts w:ascii="Times New Roman" w:hAnsi="Times New Roman" w:cs="Times New Roman"/>
          <w:color w:val="000000" w:themeColor="text1"/>
          <w:sz w:val="24"/>
          <w:szCs w:val="24"/>
        </w:rPr>
        <w:t>ing</w:t>
      </w:r>
      <w:r w:rsidRPr="001D53AD">
        <w:rPr>
          <w:rFonts w:ascii="Times New Roman" w:hAnsi="Times New Roman" w:cs="Times New Roman"/>
          <w:color w:val="000000" w:themeColor="text1"/>
          <w:sz w:val="24"/>
          <w:szCs w:val="24"/>
        </w:rPr>
        <w:t xml:space="preserve"> organizational initiatives</w:t>
      </w:r>
      <w:r w:rsidR="00E31655" w:rsidRPr="001D53AD">
        <w:rPr>
          <w:rFonts w:ascii="Times New Roman" w:hAnsi="Times New Roman" w:cs="Times New Roman"/>
          <w:color w:val="000000" w:themeColor="text1"/>
          <w:sz w:val="24"/>
          <w:szCs w:val="24"/>
        </w:rPr>
        <w:t xml:space="preserve"> </w:t>
      </w:r>
      <w:r w:rsidRPr="001D53AD">
        <w:rPr>
          <w:rFonts w:ascii="Times New Roman" w:hAnsi="Times New Roman" w:cs="Times New Roman"/>
          <w:color w:val="000000" w:themeColor="text1"/>
          <w:sz w:val="24"/>
          <w:szCs w:val="24"/>
        </w:rPr>
        <w:t xml:space="preserve">(Elias, 2009). Since community policing philosophy is based primarily on the empowerment of first line officers to manage the problems of their own jurisdictions, it helps develop positive attitudes towards the philosophy by working closely and independently with the community on local issues (Brody et al, 2002). </w:t>
      </w:r>
    </w:p>
    <w:p w14:paraId="579AF7AE" w14:textId="79EA6DC7" w:rsidR="00736DDF" w:rsidRDefault="00D47144">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663FE">
        <w:rPr>
          <w:rFonts w:ascii="Times New Roman" w:hAnsi="Times New Roman" w:cs="Times New Roman"/>
          <w:color w:val="000000" w:themeColor="text1"/>
          <w:sz w:val="24"/>
          <w:szCs w:val="24"/>
        </w:rPr>
        <w:t xml:space="preserve">Results of the third and fourth hypotheses </w:t>
      </w:r>
      <w:r w:rsidR="00736DDF">
        <w:rPr>
          <w:rFonts w:ascii="Times New Roman" w:hAnsi="Times New Roman" w:cs="Times New Roman"/>
          <w:color w:val="000000" w:themeColor="text1"/>
          <w:sz w:val="24"/>
          <w:szCs w:val="24"/>
        </w:rPr>
        <w:t>support our predictions regarding</w:t>
      </w:r>
      <w:r w:rsidRPr="00C663FE">
        <w:rPr>
          <w:rFonts w:ascii="Times New Roman" w:hAnsi="Times New Roman" w:cs="Times New Roman"/>
          <w:color w:val="000000" w:themeColor="text1"/>
          <w:sz w:val="24"/>
          <w:szCs w:val="24"/>
        </w:rPr>
        <w:t xml:space="preserve"> the role of change related self-efficacy and show that </w:t>
      </w:r>
      <w:r w:rsidR="00736DDF">
        <w:rPr>
          <w:rFonts w:ascii="Times New Roman" w:hAnsi="Times New Roman" w:cs="Times New Roman"/>
          <w:color w:val="000000" w:themeColor="text1"/>
          <w:sz w:val="24"/>
          <w:szCs w:val="24"/>
        </w:rPr>
        <w:t xml:space="preserve">it </w:t>
      </w:r>
      <w:r w:rsidRPr="00C663FE">
        <w:rPr>
          <w:rFonts w:ascii="Times New Roman" w:hAnsi="Times New Roman" w:cs="Times New Roman"/>
          <w:color w:val="000000" w:themeColor="text1"/>
          <w:sz w:val="24"/>
          <w:szCs w:val="24"/>
        </w:rPr>
        <w:t xml:space="preserve">mediates the relationship of field training and motivation with change-championing behavior. </w:t>
      </w:r>
      <w:r>
        <w:rPr>
          <w:rFonts w:ascii="Times New Roman" w:hAnsi="Times New Roman" w:cs="Times New Roman"/>
          <w:color w:val="000000" w:themeColor="text1"/>
          <w:sz w:val="24"/>
          <w:szCs w:val="24"/>
        </w:rPr>
        <w:t>For field training, t</w:t>
      </w:r>
      <w:r w:rsidRPr="00C663FE">
        <w:rPr>
          <w:rFonts w:ascii="Times New Roman" w:hAnsi="Times New Roman" w:cs="Times New Roman"/>
          <w:color w:val="000000" w:themeColor="text1"/>
          <w:sz w:val="24"/>
          <w:szCs w:val="24"/>
        </w:rPr>
        <w:t xml:space="preserve">hese results are consistent with previous literature which suggests that </w:t>
      </w:r>
      <w:r>
        <w:rPr>
          <w:rFonts w:ascii="Times New Roman" w:hAnsi="Times New Roman" w:cs="Times New Roman"/>
          <w:color w:val="000000" w:themeColor="text1"/>
          <w:sz w:val="24"/>
          <w:szCs w:val="24"/>
        </w:rPr>
        <w:t xml:space="preserve">training programs designed to develop specific skills and abilities of employees help improve their self-efficacy especially when new programs are being introduced in the organization (Eden &amp; </w:t>
      </w:r>
      <w:proofErr w:type="spellStart"/>
      <w:r>
        <w:rPr>
          <w:rFonts w:ascii="Times New Roman" w:hAnsi="Times New Roman" w:cs="Times New Roman"/>
          <w:color w:val="000000" w:themeColor="text1"/>
          <w:sz w:val="24"/>
          <w:szCs w:val="24"/>
        </w:rPr>
        <w:t>Avrim</w:t>
      </w:r>
      <w:proofErr w:type="spellEnd"/>
      <w:r>
        <w:rPr>
          <w:rFonts w:ascii="Times New Roman" w:hAnsi="Times New Roman" w:cs="Times New Roman"/>
          <w:color w:val="000000" w:themeColor="text1"/>
          <w:sz w:val="24"/>
          <w:szCs w:val="24"/>
        </w:rPr>
        <w:t>, 1993).</w:t>
      </w:r>
      <w:r w:rsidR="00736D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terms of the impact of job autonomy on change-self efficacy and the resulting championing behavior, we can draw upon </w:t>
      </w:r>
      <w:proofErr w:type="spellStart"/>
      <w:r>
        <w:rPr>
          <w:rFonts w:ascii="Times New Roman" w:hAnsi="Times New Roman" w:cs="Times New Roman"/>
          <w:color w:val="000000" w:themeColor="text1"/>
          <w:sz w:val="24"/>
          <w:szCs w:val="24"/>
        </w:rPr>
        <w:t>Karasek’s</w:t>
      </w:r>
      <w:proofErr w:type="spellEnd"/>
      <w:r>
        <w:rPr>
          <w:rFonts w:ascii="Times New Roman" w:hAnsi="Times New Roman" w:cs="Times New Roman"/>
          <w:color w:val="000000" w:themeColor="text1"/>
          <w:sz w:val="24"/>
          <w:szCs w:val="24"/>
        </w:rPr>
        <w:t xml:space="preserve"> (1979) description of active and passive jobs which differ by the degree of decision latitude and challenge. Active jobs provide motivation to engage in them through growth and learning opportunities for employees which in turn lead to the development of desirable behaviors by employees (Theorell &amp; </w:t>
      </w:r>
      <w:proofErr w:type="spellStart"/>
      <w:r>
        <w:rPr>
          <w:rFonts w:ascii="Times New Roman" w:hAnsi="Times New Roman" w:cs="Times New Roman"/>
          <w:color w:val="000000" w:themeColor="text1"/>
          <w:sz w:val="24"/>
          <w:szCs w:val="24"/>
        </w:rPr>
        <w:t>Karasek</w:t>
      </w:r>
      <w:proofErr w:type="spellEnd"/>
      <w:r>
        <w:rPr>
          <w:rFonts w:ascii="Times New Roman" w:hAnsi="Times New Roman" w:cs="Times New Roman"/>
          <w:color w:val="000000" w:themeColor="text1"/>
          <w:sz w:val="24"/>
          <w:szCs w:val="24"/>
        </w:rPr>
        <w:t>, 1996)</w:t>
      </w:r>
      <w:r w:rsidR="00736DDF">
        <w:rPr>
          <w:rFonts w:ascii="Times New Roman" w:hAnsi="Times New Roman" w:cs="Times New Roman"/>
          <w:color w:val="000000" w:themeColor="text1"/>
          <w:sz w:val="24"/>
          <w:szCs w:val="24"/>
        </w:rPr>
        <w:t xml:space="preserve">. </w:t>
      </w:r>
    </w:p>
    <w:p w14:paraId="23A94E64" w14:textId="77777777" w:rsidR="001D53AD" w:rsidRPr="001D53AD" w:rsidRDefault="001D53AD" w:rsidP="001D53AD">
      <w:pPr>
        <w:autoSpaceDE w:val="0"/>
        <w:autoSpaceDN w:val="0"/>
        <w:adjustRightInd w:val="0"/>
        <w:spacing w:after="0" w:line="480" w:lineRule="auto"/>
        <w:rPr>
          <w:rFonts w:ascii="Times New Roman" w:hAnsi="Times New Roman" w:cs="Times New Roman"/>
          <w:b/>
          <w:color w:val="000000" w:themeColor="text1"/>
          <w:sz w:val="24"/>
          <w:szCs w:val="24"/>
        </w:rPr>
      </w:pPr>
      <w:r w:rsidRPr="001D53AD">
        <w:rPr>
          <w:rFonts w:ascii="Times New Roman" w:hAnsi="Times New Roman" w:cs="Times New Roman"/>
          <w:b/>
          <w:color w:val="000000" w:themeColor="text1"/>
          <w:sz w:val="24"/>
          <w:szCs w:val="24"/>
        </w:rPr>
        <w:t>Theoretical and practical implications</w:t>
      </w:r>
    </w:p>
    <w:p w14:paraId="37E87BD2" w14:textId="70E49597" w:rsidR="000A08DE" w:rsidRDefault="001D53AD" w:rsidP="000A08DE">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1D53AD">
        <w:rPr>
          <w:rFonts w:ascii="Times New Roman" w:hAnsi="Times New Roman" w:cs="Times New Roman"/>
          <w:color w:val="000000" w:themeColor="text1"/>
          <w:sz w:val="24"/>
          <w:szCs w:val="24"/>
        </w:rPr>
        <w:t xml:space="preserve">Using the IMB framework for assessing community policing strategies </w:t>
      </w:r>
      <w:r w:rsidR="00736DDF">
        <w:rPr>
          <w:rFonts w:ascii="Times New Roman" w:hAnsi="Times New Roman" w:cs="Times New Roman"/>
          <w:color w:val="000000" w:themeColor="text1"/>
          <w:sz w:val="24"/>
          <w:szCs w:val="24"/>
        </w:rPr>
        <w:t>allowed us to</w:t>
      </w:r>
      <w:r w:rsidRPr="001D53AD">
        <w:rPr>
          <w:rFonts w:ascii="Times New Roman" w:hAnsi="Times New Roman" w:cs="Times New Roman"/>
          <w:color w:val="000000" w:themeColor="text1"/>
          <w:sz w:val="24"/>
          <w:szCs w:val="24"/>
        </w:rPr>
        <w:t xml:space="preserve"> identif</w:t>
      </w:r>
      <w:r w:rsidR="00736DDF">
        <w:rPr>
          <w:rFonts w:ascii="Times New Roman" w:hAnsi="Times New Roman" w:cs="Times New Roman"/>
          <w:color w:val="000000" w:themeColor="text1"/>
          <w:sz w:val="24"/>
          <w:szCs w:val="24"/>
        </w:rPr>
        <w:t>y</w:t>
      </w:r>
      <w:r w:rsidRPr="001D53AD">
        <w:rPr>
          <w:rFonts w:ascii="Times New Roman" w:hAnsi="Times New Roman" w:cs="Times New Roman"/>
          <w:color w:val="000000" w:themeColor="text1"/>
          <w:sz w:val="24"/>
          <w:szCs w:val="24"/>
        </w:rPr>
        <w:t xml:space="preserve"> specific factors that play an important role in developing positive change related behaviors. </w:t>
      </w:r>
      <w:r w:rsidR="008C64A8">
        <w:rPr>
          <w:rFonts w:ascii="Times New Roman" w:hAnsi="Times New Roman" w:cs="Times New Roman"/>
          <w:color w:val="000000" w:themeColor="text1"/>
          <w:sz w:val="24"/>
          <w:szCs w:val="24"/>
        </w:rPr>
        <w:t xml:space="preserve">The first theoretical implication is testing the IMB model outside of the health behavior context and showing its ability to predict a different </w:t>
      </w:r>
      <w:r w:rsidR="001C0991">
        <w:rPr>
          <w:rFonts w:ascii="Times New Roman" w:hAnsi="Times New Roman" w:cs="Times New Roman"/>
          <w:color w:val="000000" w:themeColor="text1"/>
          <w:sz w:val="24"/>
          <w:szCs w:val="24"/>
        </w:rPr>
        <w:t>type</w:t>
      </w:r>
      <w:r w:rsidR="008C64A8">
        <w:rPr>
          <w:rFonts w:ascii="Times New Roman" w:hAnsi="Times New Roman" w:cs="Times New Roman"/>
          <w:color w:val="000000" w:themeColor="text1"/>
          <w:sz w:val="24"/>
          <w:szCs w:val="24"/>
        </w:rPr>
        <w:t xml:space="preserve"> of behaviors</w:t>
      </w:r>
      <w:r w:rsidR="001C0991">
        <w:rPr>
          <w:rFonts w:ascii="Times New Roman" w:hAnsi="Times New Roman" w:cs="Times New Roman"/>
          <w:color w:val="000000" w:themeColor="text1"/>
          <w:sz w:val="24"/>
          <w:szCs w:val="24"/>
        </w:rPr>
        <w:t xml:space="preserve"> in an </w:t>
      </w:r>
      <w:r w:rsidR="001C0991">
        <w:rPr>
          <w:rFonts w:ascii="Times New Roman" w:hAnsi="Times New Roman" w:cs="Times New Roman"/>
          <w:color w:val="000000" w:themeColor="text1"/>
          <w:sz w:val="24"/>
          <w:szCs w:val="24"/>
        </w:rPr>
        <w:lastRenderedPageBreak/>
        <w:t>organization</w:t>
      </w:r>
      <w:r w:rsidR="008C64A8">
        <w:rPr>
          <w:rFonts w:ascii="Times New Roman" w:hAnsi="Times New Roman" w:cs="Times New Roman"/>
          <w:color w:val="000000" w:themeColor="text1"/>
          <w:sz w:val="24"/>
          <w:szCs w:val="24"/>
        </w:rPr>
        <w:t>. This</w:t>
      </w:r>
      <w:r w:rsidR="001C0991">
        <w:rPr>
          <w:rFonts w:ascii="Times New Roman" w:hAnsi="Times New Roman" w:cs="Times New Roman"/>
          <w:color w:val="000000" w:themeColor="text1"/>
          <w:sz w:val="24"/>
          <w:szCs w:val="24"/>
        </w:rPr>
        <w:t xml:space="preserve"> implies that the model can be further used in various settings to predict behavior</w:t>
      </w:r>
      <w:r w:rsidR="008C64A8">
        <w:rPr>
          <w:rFonts w:ascii="Times New Roman" w:hAnsi="Times New Roman" w:cs="Times New Roman"/>
          <w:color w:val="000000" w:themeColor="text1"/>
          <w:sz w:val="24"/>
          <w:szCs w:val="24"/>
        </w:rPr>
        <w:t xml:space="preserve"> </w:t>
      </w:r>
      <w:r w:rsidR="001C0991">
        <w:rPr>
          <w:rFonts w:ascii="Times New Roman" w:hAnsi="Times New Roman" w:cs="Times New Roman"/>
          <w:color w:val="000000" w:themeColor="text1"/>
          <w:sz w:val="24"/>
          <w:szCs w:val="24"/>
        </w:rPr>
        <w:t xml:space="preserve">change. For example, it may be applied to predict future effectiveness of intervention programs, by stressing the importance of both information and motivation – the lack of one of the </w:t>
      </w:r>
      <w:proofErr w:type="gramStart"/>
      <w:r w:rsidR="001C0991">
        <w:rPr>
          <w:rFonts w:ascii="Times New Roman" w:hAnsi="Times New Roman" w:cs="Times New Roman"/>
          <w:color w:val="000000" w:themeColor="text1"/>
          <w:sz w:val="24"/>
          <w:szCs w:val="24"/>
        </w:rPr>
        <w:t>component</w:t>
      </w:r>
      <w:proofErr w:type="gramEnd"/>
      <w:r w:rsidR="001C0991">
        <w:rPr>
          <w:rFonts w:ascii="Times New Roman" w:hAnsi="Times New Roman" w:cs="Times New Roman"/>
          <w:color w:val="000000" w:themeColor="text1"/>
          <w:sz w:val="24"/>
          <w:szCs w:val="24"/>
        </w:rPr>
        <w:t xml:space="preserve"> might explain unsuccessful interventions. The second implication may develop the model itself. Our findings supported the hypothesized mediated relationships via change self-efficacy, but we also find significant direct relationships between field training and championing change and between job autonomy and championing change.</w:t>
      </w:r>
      <w:r w:rsidR="000A08DE">
        <w:rPr>
          <w:rFonts w:ascii="Times New Roman" w:hAnsi="Times New Roman" w:cs="Times New Roman"/>
          <w:color w:val="000000" w:themeColor="text1"/>
          <w:sz w:val="24"/>
          <w:szCs w:val="24"/>
        </w:rPr>
        <w:t xml:space="preserve"> As our findings are consistent with earlier studies that linked </w:t>
      </w:r>
      <w:r w:rsidR="000A08DE" w:rsidRPr="004C33CA">
        <w:rPr>
          <w:rFonts w:ascii="Times New Roman" w:hAnsi="Times New Roman" w:cs="Times New Roman"/>
          <w:color w:val="000000" w:themeColor="text1"/>
          <w:sz w:val="24"/>
          <w:szCs w:val="24"/>
        </w:rPr>
        <w:t xml:space="preserve">participating in </w:t>
      </w:r>
      <w:r w:rsidR="000A08DE">
        <w:rPr>
          <w:rFonts w:ascii="Times New Roman" w:hAnsi="Times New Roman" w:cs="Times New Roman"/>
          <w:color w:val="000000" w:themeColor="text1"/>
          <w:sz w:val="24"/>
          <w:szCs w:val="24"/>
        </w:rPr>
        <w:t xml:space="preserve">field </w:t>
      </w:r>
      <w:r w:rsidR="000A08DE" w:rsidRPr="004C33CA">
        <w:rPr>
          <w:rFonts w:ascii="Times New Roman" w:hAnsi="Times New Roman" w:cs="Times New Roman"/>
          <w:color w:val="000000" w:themeColor="text1"/>
          <w:sz w:val="24"/>
          <w:szCs w:val="24"/>
        </w:rPr>
        <w:t xml:space="preserve">training </w:t>
      </w:r>
      <w:r w:rsidR="000A08DE">
        <w:rPr>
          <w:rFonts w:ascii="Times New Roman" w:hAnsi="Times New Roman" w:cs="Times New Roman"/>
          <w:color w:val="000000" w:themeColor="text1"/>
          <w:sz w:val="24"/>
          <w:szCs w:val="24"/>
        </w:rPr>
        <w:t>and officers’ positive attitudes</w:t>
      </w:r>
      <w:r w:rsidR="000A08DE" w:rsidRPr="004C33CA">
        <w:rPr>
          <w:rFonts w:ascii="Times New Roman" w:hAnsi="Times New Roman" w:cs="Times New Roman"/>
          <w:color w:val="000000" w:themeColor="text1"/>
          <w:sz w:val="24"/>
          <w:szCs w:val="24"/>
        </w:rPr>
        <w:t xml:space="preserve"> </w:t>
      </w:r>
      <w:r w:rsidR="000A08DE">
        <w:rPr>
          <w:rFonts w:ascii="Times New Roman" w:hAnsi="Times New Roman" w:cs="Times New Roman"/>
          <w:color w:val="000000" w:themeColor="text1"/>
          <w:sz w:val="24"/>
          <w:szCs w:val="24"/>
        </w:rPr>
        <w:t>towards</w:t>
      </w:r>
      <w:r w:rsidR="000A08DE" w:rsidRPr="004C33CA">
        <w:rPr>
          <w:rFonts w:ascii="Times New Roman" w:hAnsi="Times New Roman" w:cs="Times New Roman"/>
          <w:color w:val="000000" w:themeColor="text1"/>
          <w:sz w:val="24"/>
          <w:szCs w:val="24"/>
        </w:rPr>
        <w:t xml:space="preserve"> </w:t>
      </w:r>
      <w:r w:rsidR="000A08DE">
        <w:rPr>
          <w:rFonts w:ascii="Times New Roman" w:hAnsi="Times New Roman" w:cs="Times New Roman"/>
          <w:color w:val="000000" w:themeColor="text1"/>
          <w:sz w:val="24"/>
          <w:szCs w:val="24"/>
        </w:rPr>
        <w:t>change</w:t>
      </w:r>
      <w:r w:rsidR="000A08DE" w:rsidRPr="004C33CA">
        <w:rPr>
          <w:rFonts w:ascii="Times New Roman" w:hAnsi="Times New Roman" w:cs="Times New Roman"/>
          <w:color w:val="000000" w:themeColor="text1"/>
          <w:sz w:val="24"/>
          <w:szCs w:val="24"/>
        </w:rPr>
        <w:t xml:space="preserve"> strategy (Bradford and Pynes, 1999; </w:t>
      </w:r>
      <w:proofErr w:type="spellStart"/>
      <w:r w:rsidR="000A08DE" w:rsidRPr="004C33CA">
        <w:rPr>
          <w:rFonts w:ascii="Times New Roman" w:hAnsi="Times New Roman" w:cs="Times New Roman"/>
          <w:color w:val="000000" w:themeColor="text1"/>
          <w:sz w:val="24"/>
          <w:szCs w:val="24"/>
        </w:rPr>
        <w:t>Lurigio</w:t>
      </w:r>
      <w:proofErr w:type="spellEnd"/>
      <w:r w:rsidR="000A08DE" w:rsidRPr="004C33CA">
        <w:rPr>
          <w:rFonts w:ascii="Times New Roman" w:hAnsi="Times New Roman" w:cs="Times New Roman"/>
          <w:color w:val="000000" w:themeColor="text1"/>
          <w:sz w:val="24"/>
          <w:szCs w:val="24"/>
        </w:rPr>
        <w:t xml:space="preserve"> and Rosenbaum, 1994; Wilson and Bennett, 1994; Wycoff and </w:t>
      </w:r>
      <w:proofErr w:type="spellStart"/>
      <w:r w:rsidR="000A08DE" w:rsidRPr="004C33CA">
        <w:rPr>
          <w:rFonts w:ascii="Times New Roman" w:hAnsi="Times New Roman" w:cs="Times New Roman"/>
          <w:color w:val="000000" w:themeColor="text1"/>
          <w:sz w:val="24"/>
          <w:szCs w:val="24"/>
        </w:rPr>
        <w:t>Skogan</w:t>
      </w:r>
      <w:proofErr w:type="spellEnd"/>
      <w:r w:rsidR="000A08DE" w:rsidRPr="004C33CA">
        <w:rPr>
          <w:rFonts w:ascii="Times New Roman" w:hAnsi="Times New Roman" w:cs="Times New Roman"/>
          <w:color w:val="000000" w:themeColor="text1"/>
          <w:sz w:val="24"/>
          <w:szCs w:val="24"/>
        </w:rPr>
        <w:t>, 1994)</w:t>
      </w:r>
      <w:r w:rsidR="000A08DE">
        <w:rPr>
          <w:rFonts w:ascii="Times New Roman" w:hAnsi="Times New Roman" w:cs="Times New Roman"/>
          <w:color w:val="000000" w:themeColor="text1"/>
          <w:sz w:val="24"/>
          <w:szCs w:val="24"/>
        </w:rPr>
        <w:t xml:space="preserve">, </w:t>
      </w:r>
      <w:r w:rsidR="001C0991">
        <w:rPr>
          <w:rFonts w:ascii="Times New Roman" w:hAnsi="Times New Roman" w:cs="Times New Roman"/>
          <w:color w:val="000000" w:themeColor="text1"/>
          <w:sz w:val="24"/>
          <w:szCs w:val="24"/>
        </w:rPr>
        <w:t>we propose a revised version of the conceptual model which includes direct paths as well</w:t>
      </w:r>
      <w:r w:rsidR="000A08DE">
        <w:rPr>
          <w:rFonts w:ascii="Times New Roman" w:hAnsi="Times New Roman" w:cs="Times New Roman"/>
          <w:color w:val="000000" w:themeColor="text1"/>
          <w:sz w:val="24"/>
          <w:szCs w:val="24"/>
        </w:rPr>
        <w:t xml:space="preserve"> (Figure 2).</w:t>
      </w:r>
    </w:p>
    <w:p w14:paraId="6CE2FA3B" w14:textId="77777777" w:rsidR="000A08DE" w:rsidRPr="0020663B" w:rsidRDefault="000A08DE" w:rsidP="000A08DE">
      <w:pPr>
        <w:jc w:val="center"/>
        <w:rPr>
          <w:rFonts w:ascii="Times New Roman" w:hAnsi="Times New Roman" w:cs="Times New Roman"/>
          <w:color w:val="000000" w:themeColor="text1"/>
          <w:sz w:val="24"/>
          <w:szCs w:val="24"/>
        </w:rPr>
      </w:pPr>
      <w:r w:rsidRPr="0020663B">
        <w:rPr>
          <w:rFonts w:ascii="Times New Roman" w:hAnsi="Times New Roman" w:cs="Times New Roman"/>
          <w:color w:val="000000" w:themeColor="text1"/>
          <w:sz w:val="24"/>
          <w:szCs w:val="24"/>
        </w:rPr>
        <w:t>--------------------------------------</w:t>
      </w:r>
    </w:p>
    <w:p w14:paraId="5AA6AC8F" w14:textId="227BEF7A" w:rsidR="000A08DE" w:rsidRPr="0020663B" w:rsidRDefault="000A08DE" w:rsidP="000A08DE">
      <w:pPr>
        <w:jc w:val="center"/>
        <w:rPr>
          <w:rFonts w:ascii="Times New Roman" w:hAnsi="Times New Roman" w:cs="Times New Roman"/>
          <w:color w:val="000000" w:themeColor="text1"/>
          <w:sz w:val="24"/>
          <w:szCs w:val="24"/>
        </w:rPr>
      </w:pPr>
      <w:r w:rsidRPr="0020663B">
        <w:rPr>
          <w:rFonts w:ascii="Times New Roman" w:hAnsi="Times New Roman" w:cs="Times New Roman"/>
          <w:color w:val="000000" w:themeColor="text1"/>
          <w:sz w:val="24"/>
          <w:szCs w:val="24"/>
        </w:rPr>
        <w:t xml:space="preserve">Insert Figure </w:t>
      </w:r>
      <w:r>
        <w:rPr>
          <w:rFonts w:ascii="Times New Roman" w:hAnsi="Times New Roman" w:cs="Times New Roman"/>
          <w:color w:val="000000" w:themeColor="text1"/>
          <w:sz w:val="24"/>
          <w:szCs w:val="24"/>
        </w:rPr>
        <w:t>2</w:t>
      </w:r>
      <w:r w:rsidRPr="0020663B">
        <w:rPr>
          <w:rFonts w:ascii="Times New Roman" w:hAnsi="Times New Roman" w:cs="Times New Roman"/>
          <w:color w:val="000000" w:themeColor="text1"/>
          <w:sz w:val="24"/>
          <w:szCs w:val="24"/>
        </w:rPr>
        <w:t xml:space="preserve"> about here</w:t>
      </w:r>
    </w:p>
    <w:p w14:paraId="4736BEFE" w14:textId="77777777" w:rsidR="000A08DE" w:rsidRPr="0020663B" w:rsidRDefault="000A08DE" w:rsidP="000A08DE">
      <w:pPr>
        <w:jc w:val="center"/>
        <w:rPr>
          <w:rFonts w:ascii="Times New Roman" w:hAnsi="Times New Roman" w:cs="Times New Roman"/>
          <w:color w:val="000000" w:themeColor="text1"/>
          <w:sz w:val="24"/>
          <w:szCs w:val="24"/>
        </w:rPr>
      </w:pPr>
      <w:r w:rsidRPr="0020663B">
        <w:rPr>
          <w:rFonts w:ascii="Times New Roman" w:hAnsi="Times New Roman" w:cs="Times New Roman"/>
          <w:color w:val="000000" w:themeColor="text1"/>
          <w:sz w:val="24"/>
          <w:szCs w:val="24"/>
        </w:rPr>
        <w:t>--------------------------------------</w:t>
      </w:r>
    </w:p>
    <w:p w14:paraId="5664503A" w14:textId="517A69F5" w:rsidR="009B1DE5" w:rsidRPr="001D53AD" w:rsidRDefault="001D53AD">
      <w:pPr>
        <w:autoSpaceDE w:val="0"/>
        <w:autoSpaceDN w:val="0"/>
        <w:adjustRightInd w:val="0"/>
        <w:spacing w:after="0" w:line="480" w:lineRule="auto"/>
        <w:ind w:firstLine="720"/>
      </w:pPr>
      <w:r w:rsidRPr="001D53AD">
        <w:rPr>
          <w:rFonts w:ascii="Times New Roman" w:hAnsi="Times New Roman" w:cs="Times New Roman"/>
          <w:color w:val="000000" w:themeColor="text1"/>
          <w:sz w:val="24"/>
          <w:szCs w:val="24"/>
        </w:rPr>
        <w:t xml:space="preserve">In terms of practical implications, </w:t>
      </w:r>
      <w:r w:rsidR="00D51472">
        <w:rPr>
          <w:rFonts w:ascii="Times New Roman" w:hAnsi="Times New Roman" w:cs="Times New Roman"/>
          <w:color w:val="000000" w:themeColor="text1"/>
          <w:sz w:val="24"/>
          <w:szCs w:val="24"/>
        </w:rPr>
        <w:t xml:space="preserve">our findings demonstrate the value of field training as complimentary to the traditional academy training, and as a factor that can significantly increase the chances for successful implementation of change. </w:t>
      </w:r>
      <w:r w:rsidR="00D51472" w:rsidRPr="001D53AD">
        <w:rPr>
          <w:rFonts w:ascii="Times New Roman" w:hAnsi="Times New Roman" w:cs="Times New Roman"/>
          <w:color w:val="000000" w:themeColor="text1"/>
          <w:sz w:val="24"/>
          <w:szCs w:val="24"/>
        </w:rPr>
        <w:t xml:space="preserve">For field training to be effective, it is important that police organizations use </w:t>
      </w:r>
      <w:proofErr w:type="spellStart"/>
      <w:r w:rsidR="00D51472" w:rsidRPr="001D53AD">
        <w:rPr>
          <w:rFonts w:ascii="Times New Roman" w:hAnsi="Times New Roman" w:cs="Times New Roman"/>
          <w:color w:val="000000" w:themeColor="text1"/>
          <w:sz w:val="24"/>
          <w:szCs w:val="24"/>
        </w:rPr>
        <w:t>androgogy</w:t>
      </w:r>
      <w:proofErr w:type="spellEnd"/>
      <w:r w:rsidR="00D51472" w:rsidRPr="001D53AD">
        <w:rPr>
          <w:rFonts w:ascii="Times New Roman" w:hAnsi="Times New Roman" w:cs="Times New Roman"/>
          <w:color w:val="000000" w:themeColor="text1"/>
          <w:sz w:val="24"/>
          <w:szCs w:val="24"/>
        </w:rPr>
        <w:t xml:space="preserve">, which would involve instructors drawing upon real experiences to teach new recruits to work out creative solutions to neighborhood problems and avoid militaristic style of training </w:t>
      </w:r>
      <w:r w:rsidR="00D51472" w:rsidRPr="001D53AD">
        <w:rPr>
          <w:rFonts w:ascii="Times New Roman" w:hAnsi="Times New Roman" w:cs="Times New Roman"/>
          <w:sz w:val="24"/>
          <w:szCs w:val="24"/>
        </w:rPr>
        <w:t>(</w:t>
      </w:r>
      <w:proofErr w:type="spellStart"/>
      <w:r w:rsidR="00D51472" w:rsidRPr="001D53AD">
        <w:rPr>
          <w:rFonts w:ascii="Times New Roman" w:hAnsi="Times New Roman" w:cs="Times New Roman"/>
          <w:sz w:val="24"/>
          <w:szCs w:val="24"/>
        </w:rPr>
        <w:t>Birzer</w:t>
      </w:r>
      <w:proofErr w:type="spellEnd"/>
      <w:r w:rsidR="00D51472" w:rsidRPr="001D53AD">
        <w:rPr>
          <w:rFonts w:ascii="Times New Roman" w:hAnsi="Times New Roman" w:cs="Times New Roman"/>
          <w:sz w:val="24"/>
          <w:szCs w:val="24"/>
        </w:rPr>
        <w:t xml:space="preserve"> and Tannehill 2001).</w:t>
      </w:r>
      <w:r w:rsidR="00D51472">
        <w:rPr>
          <w:rFonts w:ascii="Times New Roman" w:hAnsi="Times New Roman" w:cs="Times New Roman"/>
          <w:sz w:val="24"/>
          <w:szCs w:val="24"/>
        </w:rPr>
        <w:t xml:space="preserve"> </w:t>
      </w:r>
      <w:r w:rsidR="009B1DE5">
        <w:rPr>
          <w:rFonts w:ascii="Times New Roman" w:hAnsi="Times New Roman" w:cs="Times New Roman"/>
          <w:sz w:val="24"/>
          <w:szCs w:val="24"/>
        </w:rPr>
        <w:t>This is also consistent with the recommendations</w:t>
      </w:r>
      <w:r w:rsidR="009B1DE5">
        <w:rPr>
          <w:rFonts w:ascii="Times New Roman" w:hAnsi="Times New Roman" w:cs="Times New Roman"/>
          <w:color w:val="000000" w:themeColor="text1"/>
          <w:sz w:val="24"/>
          <w:szCs w:val="24"/>
        </w:rPr>
        <w:t xml:space="preserve"> that </w:t>
      </w:r>
      <w:r w:rsidR="009B1DE5" w:rsidRPr="001D53AD">
        <w:rPr>
          <w:rFonts w:ascii="Times New Roman" w:hAnsi="Times New Roman" w:cs="Times New Roman"/>
          <w:color w:val="000000" w:themeColor="text1"/>
          <w:sz w:val="24"/>
          <w:szCs w:val="24"/>
        </w:rPr>
        <w:t xml:space="preserve">post-academy field training </w:t>
      </w:r>
      <w:r w:rsidR="009B1DE5">
        <w:rPr>
          <w:rFonts w:ascii="Times New Roman" w:hAnsi="Times New Roman" w:cs="Times New Roman"/>
          <w:color w:val="000000" w:themeColor="text1"/>
          <w:sz w:val="24"/>
          <w:szCs w:val="24"/>
        </w:rPr>
        <w:t xml:space="preserve">to </w:t>
      </w:r>
      <w:r w:rsidR="009B1DE5" w:rsidRPr="001D53AD">
        <w:rPr>
          <w:rFonts w:ascii="Times New Roman" w:hAnsi="Times New Roman" w:cs="Times New Roman"/>
          <w:color w:val="000000" w:themeColor="text1"/>
          <w:sz w:val="24"/>
          <w:szCs w:val="24"/>
        </w:rPr>
        <w:t>incorporate feedback and reward mechanisms</w:t>
      </w:r>
      <w:r w:rsidR="009B1DE5">
        <w:rPr>
          <w:rFonts w:ascii="Times New Roman" w:hAnsi="Times New Roman" w:cs="Times New Roman"/>
          <w:color w:val="000000" w:themeColor="text1"/>
          <w:sz w:val="24"/>
          <w:szCs w:val="24"/>
        </w:rPr>
        <w:t xml:space="preserve"> (</w:t>
      </w:r>
      <w:r w:rsidR="009B1DE5">
        <w:rPr>
          <w:rFonts w:ascii="Times New Roman" w:hAnsi="Times New Roman" w:cs="Times New Roman"/>
          <w:sz w:val="24"/>
          <w:szCs w:val="24"/>
        </w:rPr>
        <w:t>Harr, 2001)</w:t>
      </w:r>
    </w:p>
    <w:p w14:paraId="4CDC5561" w14:textId="12495845" w:rsidR="00D51472" w:rsidRPr="001D53AD" w:rsidRDefault="00D51472">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In addition, we found that the motivational component of the IMB model could be implemented as job autonomy which is an essential part of community policing. Future studies </w:t>
      </w:r>
      <w:r>
        <w:rPr>
          <w:rFonts w:ascii="Times New Roman" w:hAnsi="Times New Roman" w:cs="Times New Roman"/>
          <w:sz w:val="24"/>
          <w:szCs w:val="24"/>
        </w:rPr>
        <w:lastRenderedPageBreak/>
        <w:t xml:space="preserve">could identify additional factors of job design that can function as motivators. </w:t>
      </w:r>
      <w:r w:rsidR="009B1DE5">
        <w:rPr>
          <w:rFonts w:ascii="Times New Roman" w:hAnsi="Times New Roman" w:cs="Times New Roman"/>
          <w:sz w:val="24"/>
          <w:szCs w:val="24"/>
        </w:rPr>
        <w:t xml:space="preserve">To sum up, </w:t>
      </w:r>
      <w:r w:rsidR="009B1DE5">
        <w:rPr>
          <w:rFonts w:ascii="Times New Roman" w:hAnsi="Times New Roman" w:cs="Times New Roman"/>
          <w:color w:val="000000" w:themeColor="text1"/>
          <w:sz w:val="24"/>
          <w:szCs w:val="24"/>
        </w:rPr>
        <w:t>a</w:t>
      </w:r>
      <w:r w:rsidRPr="001D53AD">
        <w:rPr>
          <w:rFonts w:ascii="Times New Roman" w:hAnsi="Times New Roman" w:cs="Times New Roman"/>
          <w:color w:val="000000" w:themeColor="text1"/>
          <w:sz w:val="24"/>
          <w:szCs w:val="24"/>
        </w:rPr>
        <w:t xml:space="preserve">n assessment of the level of training and job autonomy </w:t>
      </w:r>
      <w:r w:rsidR="009B1DE5">
        <w:rPr>
          <w:rFonts w:ascii="Times New Roman" w:hAnsi="Times New Roman" w:cs="Times New Roman"/>
          <w:color w:val="000000" w:themeColor="text1"/>
          <w:sz w:val="24"/>
          <w:szCs w:val="24"/>
        </w:rPr>
        <w:t>can</w:t>
      </w:r>
      <w:r w:rsidRPr="001D53AD">
        <w:rPr>
          <w:rFonts w:ascii="Times New Roman" w:hAnsi="Times New Roman" w:cs="Times New Roman"/>
          <w:color w:val="000000" w:themeColor="text1"/>
          <w:sz w:val="24"/>
          <w:szCs w:val="24"/>
        </w:rPr>
        <w:t xml:space="preserve"> help develop future strategies based on identifying informational and motivational deficits and maintaining adequate levels of both factors to ensure the success of community policing programs in police organizations.</w:t>
      </w:r>
    </w:p>
    <w:p w14:paraId="0A9B3796" w14:textId="77777777" w:rsidR="0044002F" w:rsidRDefault="0044002F" w:rsidP="001D53AD">
      <w:pPr>
        <w:autoSpaceDE w:val="0"/>
        <w:autoSpaceDN w:val="0"/>
        <w:adjustRightInd w:val="0"/>
        <w:spacing w:after="0" w:line="480" w:lineRule="auto"/>
        <w:rPr>
          <w:rFonts w:ascii="Times New Roman" w:hAnsi="Times New Roman" w:cs="Times New Roman"/>
          <w:b/>
          <w:color w:val="000000" w:themeColor="text1"/>
          <w:sz w:val="24"/>
          <w:szCs w:val="24"/>
        </w:rPr>
      </w:pPr>
    </w:p>
    <w:p w14:paraId="59AEE5F3" w14:textId="3E958EFC" w:rsidR="001D53AD" w:rsidRPr="001D53AD" w:rsidRDefault="001D53AD" w:rsidP="001D53AD">
      <w:pPr>
        <w:autoSpaceDE w:val="0"/>
        <w:autoSpaceDN w:val="0"/>
        <w:adjustRightInd w:val="0"/>
        <w:spacing w:after="0" w:line="480" w:lineRule="auto"/>
        <w:rPr>
          <w:rFonts w:ascii="Times New Roman" w:hAnsi="Times New Roman" w:cs="Times New Roman"/>
          <w:b/>
          <w:color w:val="000000" w:themeColor="text1"/>
          <w:sz w:val="24"/>
          <w:szCs w:val="24"/>
        </w:rPr>
      </w:pPr>
      <w:r w:rsidRPr="001D53AD">
        <w:rPr>
          <w:rFonts w:ascii="Times New Roman" w:hAnsi="Times New Roman" w:cs="Times New Roman"/>
          <w:b/>
          <w:color w:val="000000" w:themeColor="text1"/>
          <w:sz w:val="24"/>
          <w:szCs w:val="24"/>
        </w:rPr>
        <w:t>Limitations</w:t>
      </w:r>
    </w:p>
    <w:p w14:paraId="1C94B941" w14:textId="74F950ED" w:rsidR="009B1DE5" w:rsidRDefault="009B1DE5" w:rsidP="009B1DE5">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Because of the specific context, data collection was limited, as the participants while being willing to take part in the study could not dedicate much time to filling the survey. Therefore, the data could only be collected</w:t>
      </w:r>
      <w:r w:rsidR="001D53AD" w:rsidRPr="001D53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1D53AD" w:rsidRPr="001D53AD">
        <w:rPr>
          <w:rFonts w:ascii="Times New Roman" w:hAnsi="Times New Roman" w:cs="Times New Roman"/>
          <w:color w:val="000000" w:themeColor="text1"/>
          <w:sz w:val="24"/>
          <w:szCs w:val="24"/>
        </w:rPr>
        <w:t xml:space="preserve">t </w:t>
      </w:r>
      <w:r>
        <w:rPr>
          <w:rFonts w:ascii="Times New Roman" w:hAnsi="Times New Roman" w:cs="Times New Roman"/>
          <w:color w:val="000000" w:themeColor="text1"/>
          <w:sz w:val="24"/>
          <w:szCs w:val="24"/>
        </w:rPr>
        <w:t xml:space="preserve">a single </w:t>
      </w:r>
      <w:r w:rsidR="001D53AD" w:rsidRPr="001D53AD">
        <w:rPr>
          <w:rFonts w:ascii="Times New Roman" w:hAnsi="Times New Roman" w:cs="Times New Roman"/>
          <w:color w:val="000000" w:themeColor="text1"/>
          <w:sz w:val="24"/>
          <w:szCs w:val="24"/>
        </w:rPr>
        <w:t>point in time</w:t>
      </w:r>
      <w:r>
        <w:rPr>
          <w:rFonts w:ascii="Times New Roman" w:hAnsi="Times New Roman" w:cs="Times New Roman"/>
          <w:color w:val="000000" w:themeColor="text1"/>
          <w:sz w:val="24"/>
          <w:szCs w:val="24"/>
        </w:rPr>
        <w:t>, and our findings are limited in predicting behaviors over time</w:t>
      </w:r>
      <w:r w:rsidR="001D53AD" w:rsidRPr="001D53A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next steps should involve a</w:t>
      </w:r>
      <w:r w:rsidR="001D53AD" w:rsidRPr="001D53AD">
        <w:rPr>
          <w:rFonts w:ascii="Times New Roman" w:hAnsi="Times New Roman" w:cs="Times New Roman"/>
          <w:color w:val="000000" w:themeColor="text1"/>
          <w:sz w:val="24"/>
          <w:szCs w:val="24"/>
        </w:rPr>
        <w:t xml:space="preserve"> longitudinal study </w:t>
      </w:r>
      <w:r>
        <w:rPr>
          <w:rFonts w:ascii="Times New Roman" w:hAnsi="Times New Roman" w:cs="Times New Roman"/>
          <w:color w:val="000000" w:themeColor="text1"/>
          <w:sz w:val="24"/>
          <w:szCs w:val="24"/>
        </w:rPr>
        <w:t xml:space="preserve">that will allow separating the variables in time and perhaps follow the trajectory of behavior change over time to test the long-term and short-term effects. </w:t>
      </w:r>
    </w:p>
    <w:p w14:paraId="28CB5A80" w14:textId="6A46132E" w:rsidR="009B1DE5" w:rsidRPr="001D53AD" w:rsidRDefault="009B1DE5" w:rsidP="009B1DE5">
      <w:pPr>
        <w:autoSpaceDE w:val="0"/>
        <w:autoSpaceDN w:val="0"/>
        <w:adjustRightInd w:val="0"/>
        <w:spacing w:after="0" w:line="480" w:lineRule="auto"/>
        <w:ind w:firstLine="720"/>
        <w:rPr>
          <w:rFonts w:ascii="TimesNewRomanPSMT" w:hAnsi="TimesNewRomanPSMT" w:cs="TimesNewRomanPSMT"/>
          <w:sz w:val="24"/>
          <w:szCs w:val="24"/>
        </w:rPr>
      </w:pPr>
      <w:r>
        <w:rPr>
          <w:rFonts w:ascii="Times New Roman" w:hAnsi="Times New Roman" w:cs="Times New Roman"/>
          <w:color w:val="000000" w:themeColor="text1"/>
          <w:sz w:val="24"/>
          <w:szCs w:val="24"/>
        </w:rPr>
        <w:t xml:space="preserve">In addition, our limited contact with the participants </w:t>
      </w:r>
      <w:r w:rsidR="00D055CA">
        <w:rPr>
          <w:rFonts w:ascii="Times New Roman" w:hAnsi="Times New Roman" w:cs="Times New Roman"/>
          <w:color w:val="000000" w:themeColor="text1"/>
          <w:sz w:val="24"/>
          <w:szCs w:val="24"/>
        </w:rPr>
        <w:t xml:space="preserve">did not allow to use measures other than self-report. </w:t>
      </w:r>
      <w:r w:rsidRPr="001D53AD">
        <w:rPr>
          <w:rFonts w:ascii="Times New Roman" w:hAnsi="Times New Roman" w:cs="Times New Roman"/>
          <w:color w:val="000000" w:themeColor="text1"/>
          <w:sz w:val="24"/>
          <w:szCs w:val="24"/>
        </w:rPr>
        <w:t xml:space="preserve">Since respondents tend to over-report positive behaviors and provide more socially acceptable responses, </w:t>
      </w:r>
      <w:r w:rsidR="00D055CA">
        <w:rPr>
          <w:rFonts w:ascii="Times New Roman" w:hAnsi="Times New Roman" w:cs="Times New Roman"/>
          <w:color w:val="000000" w:themeColor="text1"/>
          <w:sz w:val="24"/>
          <w:szCs w:val="24"/>
        </w:rPr>
        <w:t>there is a threat of</w:t>
      </w:r>
      <w:r w:rsidRPr="001D53AD">
        <w:rPr>
          <w:rFonts w:ascii="Times New Roman" w:hAnsi="Times New Roman" w:cs="Times New Roman"/>
          <w:color w:val="000000" w:themeColor="text1"/>
          <w:sz w:val="24"/>
          <w:szCs w:val="24"/>
        </w:rPr>
        <w:t xml:space="preserve"> </w:t>
      </w:r>
      <w:r w:rsidR="00D055CA">
        <w:rPr>
          <w:rFonts w:ascii="Times New Roman" w:hAnsi="Times New Roman" w:cs="Times New Roman"/>
          <w:color w:val="000000" w:themeColor="text1"/>
          <w:sz w:val="24"/>
          <w:szCs w:val="24"/>
        </w:rPr>
        <w:t>biases</w:t>
      </w:r>
      <w:r w:rsidRPr="001D53AD">
        <w:rPr>
          <w:rFonts w:ascii="Times New Roman" w:hAnsi="Times New Roman" w:cs="Times New Roman"/>
          <w:color w:val="000000" w:themeColor="text1"/>
          <w:sz w:val="24"/>
          <w:szCs w:val="24"/>
        </w:rPr>
        <w:t>.</w:t>
      </w:r>
      <w:r w:rsidR="00D055CA">
        <w:rPr>
          <w:rFonts w:ascii="Times New Roman" w:hAnsi="Times New Roman" w:cs="Times New Roman"/>
          <w:color w:val="000000" w:themeColor="text1"/>
          <w:sz w:val="24"/>
          <w:szCs w:val="24"/>
        </w:rPr>
        <w:t xml:space="preserve"> It is recommended that</w:t>
      </w:r>
      <w:r w:rsidRPr="001D53AD">
        <w:rPr>
          <w:rFonts w:ascii="Times New Roman" w:hAnsi="Times New Roman" w:cs="Times New Roman"/>
          <w:color w:val="000000" w:themeColor="text1"/>
          <w:sz w:val="24"/>
          <w:szCs w:val="24"/>
        </w:rPr>
        <w:t xml:space="preserve"> f</w:t>
      </w:r>
      <w:r w:rsidRPr="001D53AD">
        <w:rPr>
          <w:rFonts w:ascii="TimesNewRomanPSMT" w:hAnsi="TimesNewRomanPSMT" w:cs="TimesNewRomanPSMT"/>
          <w:sz w:val="24"/>
          <w:szCs w:val="24"/>
        </w:rPr>
        <w:t xml:space="preserve">uture </w:t>
      </w:r>
      <w:r w:rsidR="00D055CA">
        <w:rPr>
          <w:rFonts w:ascii="TimesNewRomanPSMT" w:hAnsi="TimesNewRomanPSMT" w:cs="TimesNewRomanPSMT"/>
          <w:sz w:val="24"/>
          <w:szCs w:val="24"/>
        </w:rPr>
        <w:t>studies</w:t>
      </w:r>
      <w:r w:rsidRPr="001D53AD">
        <w:rPr>
          <w:rFonts w:ascii="TimesNewRomanPSMT" w:hAnsi="TimesNewRomanPSMT" w:cs="TimesNewRomanPSMT"/>
          <w:sz w:val="24"/>
          <w:szCs w:val="24"/>
        </w:rPr>
        <w:t xml:space="preserve"> obtain multi-source data.</w:t>
      </w:r>
    </w:p>
    <w:p w14:paraId="2FF91701" w14:textId="389DDE0D" w:rsidR="001D53AD" w:rsidRPr="001D53AD" w:rsidRDefault="00D055CA" w:rsidP="00766B2A">
      <w:pPr>
        <w:autoSpaceDE w:val="0"/>
        <w:autoSpaceDN w:val="0"/>
        <w:adjustRightInd w:val="0"/>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Finally, </w:t>
      </w:r>
      <w:r w:rsidR="001D53AD" w:rsidRPr="001D53AD">
        <w:rPr>
          <w:rFonts w:ascii="Times New Roman" w:hAnsi="Times New Roman" w:cs="Times New Roman"/>
          <w:color w:val="000000" w:themeColor="text1"/>
          <w:sz w:val="24"/>
          <w:szCs w:val="24"/>
        </w:rPr>
        <w:t xml:space="preserve">as data were collected from a single police department </w:t>
      </w:r>
      <w:r>
        <w:rPr>
          <w:rFonts w:ascii="Times New Roman" w:hAnsi="Times New Roman" w:cs="Times New Roman"/>
          <w:color w:val="000000" w:themeColor="text1"/>
          <w:sz w:val="24"/>
          <w:szCs w:val="24"/>
        </w:rPr>
        <w:t xml:space="preserve">in the US, </w:t>
      </w:r>
      <w:r w:rsidR="001D53AD" w:rsidRPr="001D53AD">
        <w:rPr>
          <w:rFonts w:ascii="Times New Roman" w:hAnsi="Times New Roman" w:cs="Times New Roman"/>
          <w:color w:val="000000" w:themeColor="text1"/>
          <w:sz w:val="24"/>
          <w:szCs w:val="24"/>
        </w:rPr>
        <w:t>the results cannot be generalized to other</w:t>
      </w:r>
      <w:r>
        <w:rPr>
          <w:rFonts w:ascii="Times New Roman" w:hAnsi="Times New Roman" w:cs="Times New Roman"/>
          <w:color w:val="000000" w:themeColor="text1"/>
          <w:sz w:val="24"/>
          <w:szCs w:val="24"/>
        </w:rPr>
        <w:t xml:space="preserve"> organizations or even police</w:t>
      </w:r>
      <w:r w:rsidR="001D53AD" w:rsidRPr="001D53AD">
        <w:rPr>
          <w:rFonts w:ascii="Times New Roman" w:hAnsi="Times New Roman" w:cs="Times New Roman"/>
          <w:color w:val="000000" w:themeColor="text1"/>
          <w:sz w:val="24"/>
          <w:szCs w:val="24"/>
        </w:rPr>
        <w:t xml:space="preserve"> departments in the US or abroad</w:t>
      </w:r>
      <w:r>
        <w:rPr>
          <w:rFonts w:ascii="Times New Roman" w:hAnsi="Times New Roman" w:cs="Times New Roman"/>
          <w:color w:val="000000" w:themeColor="text1"/>
          <w:sz w:val="24"/>
          <w:szCs w:val="24"/>
        </w:rPr>
        <w:t xml:space="preserve">. Hence, </w:t>
      </w:r>
      <w:proofErr w:type="gramStart"/>
      <w:r>
        <w:rPr>
          <w:rFonts w:ascii="Times New Roman" w:hAnsi="Times New Roman" w:cs="Times New Roman"/>
          <w:color w:val="000000" w:themeColor="text1"/>
          <w:sz w:val="24"/>
          <w:szCs w:val="24"/>
        </w:rPr>
        <w:t>in order to</w:t>
      </w:r>
      <w:proofErr w:type="gramEnd"/>
      <w:r>
        <w:rPr>
          <w:rFonts w:ascii="Times New Roman" w:hAnsi="Times New Roman" w:cs="Times New Roman"/>
          <w:color w:val="000000" w:themeColor="text1"/>
          <w:sz w:val="24"/>
          <w:szCs w:val="24"/>
        </w:rPr>
        <w:t xml:space="preserve"> validate the current </w:t>
      </w:r>
      <w:r w:rsidR="00F3393B">
        <w:rPr>
          <w:rFonts w:ascii="Times New Roman" w:hAnsi="Times New Roman" w:cs="Times New Roman"/>
          <w:color w:val="000000" w:themeColor="text1"/>
          <w:sz w:val="24"/>
          <w:szCs w:val="24"/>
        </w:rPr>
        <w:t>results,</w:t>
      </w:r>
      <w:r>
        <w:rPr>
          <w:rFonts w:ascii="Times New Roman" w:hAnsi="Times New Roman" w:cs="Times New Roman"/>
          <w:color w:val="000000" w:themeColor="text1"/>
          <w:sz w:val="24"/>
          <w:szCs w:val="24"/>
        </w:rPr>
        <w:t xml:space="preserve"> it is important to test </w:t>
      </w:r>
      <w:r w:rsidR="001D53AD" w:rsidRPr="001D53AD">
        <w:rPr>
          <w:rFonts w:ascii="Times New Roman" w:hAnsi="Times New Roman" w:cs="Times New Roman"/>
          <w:color w:val="000000" w:themeColor="text1"/>
          <w:sz w:val="24"/>
          <w:szCs w:val="24"/>
        </w:rPr>
        <w:t xml:space="preserve">the model </w:t>
      </w:r>
      <w:r>
        <w:rPr>
          <w:rFonts w:ascii="Times New Roman" w:hAnsi="Times New Roman" w:cs="Times New Roman"/>
          <w:color w:val="000000" w:themeColor="text1"/>
          <w:sz w:val="24"/>
          <w:szCs w:val="24"/>
        </w:rPr>
        <w:t>with</w:t>
      </w:r>
      <w:r w:rsidRPr="001D53AD">
        <w:rPr>
          <w:rFonts w:ascii="Times New Roman" w:hAnsi="Times New Roman" w:cs="Times New Roman"/>
          <w:color w:val="000000" w:themeColor="text1"/>
          <w:sz w:val="24"/>
          <w:szCs w:val="24"/>
        </w:rPr>
        <w:t xml:space="preserve"> </w:t>
      </w:r>
      <w:r w:rsidR="001D53AD" w:rsidRPr="001D53AD">
        <w:rPr>
          <w:rFonts w:ascii="Times New Roman" w:hAnsi="Times New Roman" w:cs="Times New Roman"/>
          <w:color w:val="000000" w:themeColor="text1"/>
          <w:sz w:val="24"/>
          <w:szCs w:val="24"/>
        </w:rPr>
        <w:t xml:space="preserve">a larger sample including a representative sample of police departments across the US </w:t>
      </w:r>
      <w:r>
        <w:rPr>
          <w:rFonts w:ascii="Times New Roman" w:hAnsi="Times New Roman" w:cs="Times New Roman"/>
          <w:color w:val="000000" w:themeColor="text1"/>
          <w:sz w:val="24"/>
          <w:szCs w:val="24"/>
        </w:rPr>
        <w:t xml:space="preserve">and in the future </w:t>
      </w:r>
      <w:r w:rsidR="00676C66">
        <w:rPr>
          <w:rFonts w:ascii="Times New Roman" w:hAnsi="Times New Roman" w:cs="Times New Roman"/>
          <w:color w:val="000000" w:themeColor="text1"/>
          <w:sz w:val="24"/>
          <w:szCs w:val="24"/>
        </w:rPr>
        <w:t>in other countries.</w:t>
      </w:r>
    </w:p>
    <w:p w14:paraId="22758F44" w14:textId="77777777" w:rsidR="0044002F" w:rsidRDefault="0044002F" w:rsidP="001D53AD">
      <w:pPr>
        <w:autoSpaceDE w:val="0"/>
        <w:autoSpaceDN w:val="0"/>
        <w:adjustRightInd w:val="0"/>
        <w:spacing w:after="0" w:line="480" w:lineRule="auto"/>
        <w:rPr>
          <w:rFonts w:ascii="Times New Roman" w:hAnsi="Times New Roman" w:cs="Times New Roman"/>
          <w:b/>
          <w:color w:val="000000" w:themeColor="text1"/>
          <w:sz w:val="24"/>
          <w:szCs w:val="24"/>
        </w:rPr>
      </w:pPr>
    </w:p>
    <w:p w14:paraId="65562665" w14:textId="77777777" w:rsidR="0044002F" w:rsidRDefault="0044002F" w:rsidP="001D53AD">
      <w:pPr>
        <w:autoSpaceDE w:val="0"/>
        <w:autoSpaceDN w:val="0"/>
        <w:adjustRightInd w:val="0"/>
        <w:spacing w:after="0" w:line="480" w:lineRule="auto"/>
        <w:rPr>
          <w:rFonts w:ascii="Times New Roman" w:hAnsi="Times New Roman" w:cs="Times New Roman"/>
          <w:b/>
          <w:color w:val="000000" w:themeColor="text1"/>
          <w:sz w:val="24"/>
          <w:szCs w:val="24"/>
        </w:rPr>
      </w:pPr>
    </w:p>
    <w:p w14:paraId="16BF86B7" w14:textId="15BF4210" w:rsidR="001D53AD" w:rsidRPr="00766B2A" w:rsidRDefault="001D53AD" w:rsidP="001D53AD">
      <w:pPr>
        <w:autoSpaceDE w:val="0"/>
        <w:autoSpaceDN w:val="0"/>
        <w:adjustRightInd w:val="0"/>
        <w:spacing w:after="0" w:line="480" w:lineRule="auto"/>
        <w:rPr>
          <w:rFonts w:ascii="Times New Roman" w:hAnsi="Times New Roman" w:cs="Times New Roman"/>
          <w:b/>
          <w:color w:val="000000" w:themeColor="text1"/>
          <w:sz w:val="24"/>
          <w:szCs w:val="24"/>
        </w:rPr>
      </w:pPr>
      <w:r w:rsidRPr="00766B2A">
        <w:rPr>
          <w:rFonts w:ascii="Times New Roman" w:hAnsi="Times New Roman" w:cs="Times New Roman"/>
          <w:b/>
          <w:color w:val="000000" w:themeColor="text1"/>
          <w:sz w:val="24"/>
          <w:szCs w:val="24"/>
        </w:rPr>
        <w:lastRenderedPageBreak/>
        <w:t>Conclusion</w:t>
      </w:r>
    </w:p>
    <w:p w14:paraId="196BBCA6" w14:textId="6CC914A5" w:rsidR="0029343C" w:rsidRDefault="0029343C" w:rsidP="0029343C">
      <w:pPr>
        <w:spacing w:line="480" w:lineRule="auto"/>
        <w:rPr>
          <w:rFonts w:ascii="Times New Roman" w:hAnsi="Times New Roman" w:cs="Times New Roman"/>
          <w:sz w:val="24"/>
          <w:szCs w:val="24"/>
        </w:rPr>
      </w:pPr>
      <w:r>
        <w:rPr>
          <w:rFonts w:ascii="Times New Roman" w:hAnsi="Times New Roman" w:cs="Times New Roman"/>
          <w:sz w:val="24"/>
          <w:szCs w:val="24"/>
        </w:rPr>
        <w:t>The results of the present study highlight the importance of developing confidence and self-efficacy among employees to accomplish change-related organizational goals. Although the present study is preliminary in nature and warrants caution for the interpretation of results, it has important theoretical and practical implications for police organizations. From a theoretical perspective, our results show that the IMB intervention approach can be successfully used to develop positive non-health behaviors, which in the present case is championing the cause of community related policing. From a practical standpoint, it indicates the importance of adopting specific field training measures as well as providing adequate autonomy to field officers to develop the skills required to successfully implement community policing programs in police organizations. The adoption of community policing would not only create a new and empowered generation of police officers but would also enhance organizational effectiveness through police-public partnerships.</w:t>
      </w:r>
    </w:p>
    <w:p w14:paraId="7929F496" w14:textId="599923A3" w:rsidR="008A4137" w:rsidRDefault="008A4137" w:rsidP="0029343C">
      <w:pPr>
        <w:spacing w:line="480" w:lineRule="auto"/>
        <w:rPr>
          <w:rFonts w:ascii="Times New Roman" w:hAnsi="Times New Roman" w:cs="Times New Roman"/>
          <w:sz w:val="24"/>
          <w:szCs w:val="24"/>
        </w:rPr>
      </w:pPr>
    </w:p>
    <w:p w14:paraId="62F91BE0" w14:textId="09AF3D4A" w:rsidR="008A4137" w:rsidRDefault="008A4137" w:rsidP="0029343C">
      <w:pPr>
        <w:spacing w:line="480" w:lineRule="auto"/>
        <w:rPr>
          <w:rFonts w:ascii="Times New Roman" w:hAnsi="Times New Roman" w:cs="Times New Roman"/>
          <w:sz w:val="24"/>
          <w:szCs w:val="24"/>
        </w:rPr>
      </w:pPr>
    </w:p>
    <w:p w14:paraId="22CEFC5A" w14:textId="79B3D292" w:rsidR="008A4137" w:rsidRDefault="008A4137" w:rsidP="0029343C">
      <w:pPr>
        <w:spacing w:line="480" w:lineRule="auto"/>
        <w:rPr>
          <w:rFonts w:ascii="Times New Roman" w:hAnsi="Times New Roman" w:cs="Times New Roman"/>
          <w:sz w:val="24"/>
          <w:szCs w:val="24"/>
        </w:rPr>
      </w:pPr>
    </w:p>
    <w:p w14:paraId="02A22EFE" w14:textId="22F174CE" w:rsidR="008A4137" w:rsidRDefault="008A4137" w:rsidP="0029343C">
      <w:pPr>
        <w:spacing w:line="480" w:lineRule="auto"/>
        <w:rPr>
          <w:rFonts w:ascii="Times New Roman" w:hAnsi="Times New Roman" w:cs="Times New Roman"/>
          <w:sz w:val="24"/>
          <w:szCs w:val="24"/>
        </w:rPr>
      </w:pPr>
    </w:p>
    <w:p w14:paraId="241AD4F6" w14:textId="3468AED8" w:rsidR="008A4137" w:rsidRDefault="008A4137" w:rsidP="0029343C">
      <w:pPr>
        <w:spacing w:line="480" w:lineRule="auto"/>
        <w:rPr>
          <w:rFonts w:ascii="Times New Roman" w:hAnsi="Times New Roman" w:cs="Times New Roman"/>
          <w:sz w:val="24"/>
          <w:szCs w:val="24"/>
        </w:rPr>
      </w:pPr>
    </w:p>
    <w:p w14:paraId="2F086744" w14:textId="706E6A86" w:rsidR="008A4137" w:rsidRDefault="008A4137" w:rsidP="0029343C">
      <w:pPr>
        <w:spacing w:line="480" w:lineRule="auto"/>
        <w:rPr>
          <w:rFonts w:ascii="Times New Roman" w:hAnsi="Times New Roman" w:cs="Times New Roman"/>
          <w:sz w:val="24"/>
          <w:szCs w:val="24"/>
        </w:rPr>
      </w:pPr>
    </w:p>
    <w:p w14:paraId="56F99A2E" w14:textId="409CA829" w:rsidR="008A4137" w:rsidRDefault="008A4137" w:rsidP="0029343C">
      <w:pPr>
        <w:spacing w:line="480" w:lineRule="auto"/>
        <w:rPr>
          <w:rFonts w:ascii="Times New Roman" w:hAnsi="Times New Roman" w:cs="Times New Roman"/>
          <w:sz w:val="24"/>
          <w:szCs w:val="24"/>
        </w:rPr>
      </w:pPr>
    </w:p>
    <w:p w14:paraId="54EBF161" w14:textId="77777777" w:rsidR="008A4137" w:rsidRDefault="008A4137" w:rsidP="0029343C">
      <w:pPr>
        <w:spacing w:line="480" w:lineRule="auto"/>
        <w:rPr>
          <w:rFonts w:ascii="Times New Roman" w:hAnsi="Times New Roman" w:cs="Times New Roman"/>
          <w:sz w:val="24"/>
          <w:szCs w:val="24"/>
        </w:rPr>
      </w:pPr>
    </w:p>
    <w:p w14:paraId="08F82CB5" w14:textId="77777777" w:rsidR="00E242ED" w:rsidRDefault="00E242ED" w:rsidP="00E242ED">
      <w:pPr>
        <w:autoSpaceDE w:val="0"/>
        <w:autoSpaceDN w:val="0"/>
        <w:adjustRightInd w:val="0"/>
        <w:spacing w:after="0" w:line="240" w:lineRule="auto"/>
        <w:rPr>
          <w:rFonts w:ascii="Times New Roman" w:hAnsi="Times New Roman" w:cs="Times New Roman"/>
          <w:b/>
          <w:sz w:val="24"/>
          <w:szCs w:val="24"/>
        </w:rPr>
      </w:pPr>
      <w:r w:rsidRPr="00CE6570">
        <w:rPr>
          <w:rFonts w:ascii="Times New Roman" w:hAnsi="Times New Roman" w:cs="Times New Roman"/>
          <w:b/>
          <w:sz w:val="24"/>
          <w:szCs w:val="24"/>
        </w:rPr>
        <w:lastRenderedPageBreak/>
        <w:t>References</w:t>
      </w:r>
    </w:p>
    <w:p w14:paraId="33D7CA10" w14:textId="77777777" w:rsidR="00E242ED" w:rsidRDefault="00E242ED" w:rsidP="00E242ED">
      <w:pPr>
        <w:autoSpaceDE w:val="0"/>
        <w:autoSpaceDN w:val="0"/>
        <w:adjustRightInd w:val="0"/>
        <w:spacing w:after="0" w:line="240" w:lineRule="auto"/>
        <w:rPr>
          <w:rFonts w:ascii="Times New Roman" w:hAnsi="Times New Roman" w:cs="Times New Roman"/>
          <w:b/>
          <w:sz w:val="24"/>
          <w:szCs w:val="24"/>
        </w:rPr>
      </w:pPr>
    </w:p>
    <w:p w14:paraId="786F8507" w14:textId="28CAAEF2" w:rsidR="00E242ED" w:rsidRDefault="00E242ED" w:rsidP="00E242ED">
      <w:pPr>
        <w:autoSpaceDE w:val="0"/>
        <w:autoSpaceDN w:val="0"/>
        <w:adjustRightInd w:val="0"/>
        <w:spacing w:after="0" w:line="240" w:lineRule="auto"/>
        <w:rPr>
          <w:rFonts w:ascii="Times New Roman" w:hAnsi="Times New Roman" w:cs="Times New Roman"/>
          <w:bCs/>
          <w:sz w:val="24"/>
          <w:szCs w:val="24"/>
        </w:rPr>
      </w:pPr>
      <w:r w:rsidRPr="00E71CCE">
        <w:rPr>
          <w:rFonts w:ascii="Times New Roman" w:hAnsi="Times New Roman" w:cs="Times New Roman"/>
          <w:sz w:val="24"/>
          <w:szCs w:val="24"/>
        </w:rPr>
        <w:t xml:space="preserve">Adams, R.E., </w:t>
      </w:r>
      <w:proofErr w:type="spellStart"/>
      <w:r w:rsidRPr="00E71CCE">
        <w:rPr>
          <w:rFonts w:ascii="Times New Roman" w:hAnsi="Times New Roman" w:cs="Times New Roman"/>
          <w:sz w:val="24"/>
          <w:szCs w:val="24"/>
        </w:rPr>
        <w:t>Rohe</w:t>
      </w:r>
      <w:proofErr w:type="spellEnd"/>
      <w:r w:rsidRPr="00E71CCE">
        <w:rPr>
          <w:rFonts w:ascii="Times New Roman" w:hAnsi="Times New Roman" w:cs="Times New Roman"/>
          <w:sz w:val="24"/>
          <w:szCs w:val="24"/>
        </w:rPr>
        <w:t xml:space="preserve">, W.M., &amp; </w:t>
      </w:r>
      <w:proofErr w:type="spellStart"/>
      <w:r w:rsidRPr="00E71CCE">
        <w:rPr>
          <w:rFonts w:ascii="Times New Roman" w:hAnsi="Times New Roman" w:cs="Times New Roman"/>
          <w:sz w:val="24"/>
          <w:szCs w:val="24"/>
        </w:rPr>
        <w:t>Arcury</w:t>
      </w:r>
      <w:proofErr w:type="spellEnd"/>
      <w:r w:rsidRPr="00E71CCE">
        <w:rPr>
          <w:rFonts w:ascii="Times New Roman" w:hAnsi="Times New Roman" w:cs="Times New Roman"/>
          <w:sz w:val="24"/>
          <w:szCs w:val="24"/>
        </w:rPr>
        <w:t xml:space="preserve">, T.A. 2002. </w:t>
      </w:r>
      <w:r w:rsidRPr="00E71CCE">
        <w:rPr>
          <w:rFonts w:ascii="Times New Roman" w:hAnsi="Times New Roman" w:cs="Times New Roman"/>
          <w:bCs/>
          <w:sz w:val="24"/>
          <w:szCs w:val="24"/>
        </w:rPr>
        <w:t xml:space="preserve">Implementing Community-Oriented Policing: Organizational Change and Street Officer Attitudes. </w:t>
      </w:r>
      <w:r w:rsidRPr="009327F0">
        <w:rPr>
          <w:rFonts w:ascii="Times New Roman" w:hAnsi="Times New Roman" w:cs="Times New Roman"/>
          <w:b/>
          <w:i/>
          <w:sz w:val="24"/>
          <w:szCs w:val="24"/>
        </w:rPr>
        <w:t>Crime and Delinquency</w:t>
      </w:r>
      <w:r w:rsidRPr="009327F0">
        <w:rPr>
          <w:rFonts w:ascii="Times New Roman" w:hAnsi="Times New Roman" w:cs="Times New Roman"/>
          <w:b/>
          <w:sz w:val="24"/>
          <w:szCs w:val="24"/>
        </w:rPr>
        <w:t>,</w:t>
      </w:r>
      <w:r w:rsidRPr="00E71CCE">
        <w:rPr>
          <w:rFonts w:ascii="Times New Roman" w:hAnsi="Times New Roman" w:cs="Times New Roman"/>
          <w:bCs/>
          <w:sz w:val="24"/>
          <w:szCs w:val="24"/>
        </w:rPr>
        <w:t xml:space="preserve"> 48(3</w:t>
      </w:r>
      <w:r w:rsidR="005E1926" w:rsidRPr="00E71CCE">
        <w:rPr>
          <w:rFonts w:ascii="Times New Roman" w:hAnsi="Times New Roman" w:cs="Times New Roman"/>
          <w:bCs/>
          <w:sz w:val="24"/>
          <w:szCs w:val="24"/>
        </w:rPr>
        <w:t>)</w:t>
      </w:r>
      <w:r w:rsidR="005E1926">
        <w:rPr>
          <w:rFonts w:ascii="Times New Roman" w:hAnsi="Times New Roman" w:cs="Times New Roman"/>
          <w:bCs/>
          <w:sz w:val="24"/>
          <w:szCs w:val="24"/>
        </w:rPr>
        <w:t>:</w:t>
      </w:r>
      <w:r w:rsidR="005E1926" w:rsidRPr="00E71CCE">
        <w:rPr>
          <w:rFonts w:ascii="Times New Roman" w:hAnsi="Times New Roman" w:cs="Times New Roman"/>
          <w:bCs/>
          <w:sz w:val="24"/>
          <w:szCs w:val="24"/>
        </w:rPr>
        <w:t xml:space="preserve"> </w:t>
      </w:r>
      <w:r w:rsidRPr="00E71CCE">
        <w:rPr>
          <w:rFonts w:ascii="Times New Roman" w:hAnsi="Times New Roman" w:cs="Times New Roman"/>
          <w:bCs/>
          <w:sz w:val="24"/>
          <w:szCs w:val="24"/>
        </w:rPr>
        <w:t>399-430.</w:t>
      </w:r>
    </w:p>
    <w:p w14:paraId="694F46BD" w14:textId="77777777" w:rsidR="00E242ED" w:rsidRDefault="00E242ED" w:rsidP="00E242ED">
      <w:pPr>
        <w:autoSpaceDE w:val="0"/>
        <w:autoSpaceDN w:val="0"/>
        <w:adjustRightInd w:val="0"/>
        <w:spacing w:after="0" w:line="240" w:lineRule="auto"/>
        <w:rPr>
          <w:rFonts w:ascii="Times New Roman" w:hAnsi="Times New Roman" w:cs="Times New Roman"/>
          <w:bCs/>
          <w:sz w:val="24"/>
          <w:szCs w:val="24"/>
        </w:rPr>
      </w:pPr>
    </w:p>
    <w:p w14:paraId="2159C1C4" w14:textId="77777777" w:rsidR="00E242ED" w:rsidRDefault="00E242ED" w:rsidP="00E242ED">
      <w:pPr>
        <w:autoSpaceDE w:val="0"/>
        <w:autoSpaceDN w:val="0"/>
        <w:adjustRightInd w:val="0"/>
        <w:spacing w:after="0" w:line="240" w:lineRule="auto"/>
        <w:rPr>
          <w:rFonts w:ascii="TimesNRMT" w:hAnsi="TimesNRMT" w:cs="TimesNRMT"/>
          <w:sz w:val="24"/>
          <w:szCs w:val="24"/>
        </w:rPr>
      </w:pPr>
      <w:proofErr w:type="spellStart"/>
      <w:r w:rsidRPr="00777B68">
        <w:rPr>
          <w:rFonts w:ascii="TimesNRMT" w:hAnsi="TimesNRMT" w:cs="TimesNRMT"/>
          <w:sz w:val="24"/>
          <w:szCs w:val="24"/>
        </w:rPr>
        <w:t>Ajzen</w:t>
      </w:r>
      <w:proofErr w:type="spellEnd"/>
      <w:r w:rsidRPr="00777B68">
        <w:rPr>
          <w:rFonts w:ascii="TimesNRMT" w:hAnsi="TimesNRMT" w:cs="TimesNRMT"/>
          <w:sz w:val="24"/>
          <w:szCs w:val="24"/>
        </w:rPr>
        <w:t xml:space="preserve">, I. 1985. From intentions to actions: A theory of planned behavior. In J. Kuhl &amp; J. Beckman (Eds.), </w:t>
      </w:r>
      <w:r w:rsidRPr="009327F0">
        <w:rPr>
          <w:rFonts w:ascii="TimesNRMT-Italic" w:hAnsi="TimesNRMT-Italic" w:cs="TimesNRMT-Italic"/>
          <w:b/>
          <w:bCs/>
          <w:i/>
          <w:iCs/>
          <w:sz w:val="24"/>
          <w:szCs w:val="24"/>
        </w:rPr>
        <w:t>Action control: From cognition to behavior</w:t>
      </w:r>
      <w:r>
        <w:rPr>
          <w:rFonts w:ascii="TimesNRMT-Italic" w:hAnsi="TimesNRMT-Italic" w:cs="TimesNRMT-Italic"/>
          <w:b/>
          <w:bCs/>
          <w:i/>
          <w:iCs/>
          <w:sz w:val="24"/>
          <w:szCs w:val="24"/>
        </w:rPr>
        <w:t>:</w:t>
      </w:r>
      <w:r w:rsidRPr="00777B68">
        <w:rPr>
          <w:rFonts w:ascii="TimesNRMT" w:hAnsi="TimesNRMT" w:cs="TimesNRMT"/>
          <w:sz w:val="24"/>
          <w:szCs w:val="24"/>
        </w:rPr>
        <w:t xml:space="preserve"> 11–39. Heidelberg, Germany: Springer.</w:t>
      </w:r>
    </w:p>
    <w:p w14:paraId="0B6B2E69" w14:textId="77777777" w:rsidR="00E242ED" w:rsidRDefault="00E242ED" w:rsidP="00E242ED">
      <w:pPr>
        <w:autoSpaceDE w:val="0"/>
        <w:autoSpaceDN w:val="0"/>
        <w:adjustRightInd w:val="0"/>
        <w:spacing w:after="0" w:line="240" w:lineRule="auto"/>
        <w:rPr>
          <w:rFonts w:ascii="TimesNRMT" w:hAnsi="TimesNRMT" w:cs="TimesNRMT"/>
          <w:sz w:val="24"/>
          <w:szCs w:val="24"/>
        </w:rPr>
      </w:pPr>
    </w:p>
    <w:p w14:paraId="29E01A15" w14:textId="77777777" w:rsidR="00E242ED" w:rsidRPr="00777B68" w:rsidRDefault="00E242ED" w:rsidP="00E242ED">
      <w:pPr>
        <w:autoSpaceDE w:val="0"/>
        <w:autoSpaceDN w:val="0"/>
        <w:adjustRightInd w:val="0"/>
        <w:spacing w:after="0" w:line="240" w:lineRule="auto"/>
        <w:rPr>
          <w:rFonts w:ascii="Times New Roman" w:hAnsi="Times New Roman" w:cs="Times New Roman"/>
          <w:bCs/>
          <w:sz w:val="24"/>
          <w:szCs w:val="24"/>
        </w:rPr>
      </w:pPr>
      <w:proofErr w:type="spellStart"/>
      <w:r w:rsidRPr="00777B68">
        <w:rPr>
          <w:rFonts w:ascii="TimesNRMT" w:hAnsi="TimesNRMT" w:cs="TimesNRMT"/>
          <w:sz w:val="24"/>
          <w:szCs w:val="24"/>
        </w:rPr>
        <w:t>Ajzen</w:t>
      </w:r>
      <w:proofErr w:type="spellEnd"/>
      <w:r w:rsidRPr="00777B68">
        <w:rPr>
          <w:rFonts w:ascii="TimesNRMT" w:hAnsi="TimesNRMT" w:cs="TimesNRMT"/>
          <w:sz w:val="24"/>
          <w:szCs w:val="24"/>
        </w:rPr>
        <w:t xml:space="preserve">, I., &amp; Fishbein, M. 2005. The influence of attitudes on behavior. In D. </w:t>
      </w:r>
      <w:proofErr w:type="spellStart"/>
      <w:r w:rsidRPr="00777B68">
        <w:rPr>
          <w:rFonts w:ascii="TimesNRMT" w:hAnsi="TimesNRMT" w:cs="TimesNRMT"/>
          <w:sz w:val="24"/>
          <w:szCs w:val="24"/>
        </w:rPr>
        <w:t>Albarracín</w:t>
      </w:r>
      <w:proofErr w:type="spellEnd"/>
      <w:r w:rsidRPr="00777B68">
        <w:rPr>
          <w:rFonts w:ascii="TimesNRMT" w:hAnsi="TimesNRMT" w:cs="TimesNRMT"/>
          <w:sz w:val="24"/>
          <w:szCs w:val="24"/>
        </w:rPr>
        <w:t xml:space="preserve">, B. T. Johnson, &amp; M. P. </w:t>
      </w:r>
      <w:proofErr w:type="spellStart"/>
      <w:r w:rsidRPr="00777B68">
        <w:rPr>
          <w:rFonts w:ascii="TimesNRMT" w:hAnsi="TimesNRMT" w:cs="TimesNRMT"/>
          <w:sz w:val="24"/>
          <w:szCs w:val="24"/>
        </w:rPr>
        <w:t>Zanna</w:t>
      </w:r>
      <w:proofErr w:type="spellEnd"/>
      <w:r w:rsidRPr="00777B68">
        <w:rPr>
          <w:rFonts w:ascii="TimesNRMT" w:hAnsi="TimesNRMT" w:cs="TimesNRMT"/>
          <w:sz w:val="24"/>
          <w:szCs w:val="24"/>
        </w:rPr>
        <w:t xml:space="preserve"> (Eds.), </w:t>
      </w:r>
      <w:r w:rsidRPr="007804E2">
        <w:rPr>
          <w:rFonts w:ascii="TimesNRMT-Italic" w:hAnsi="TimesNRMT-Italic" w:cs="TimesNRMT-Italic"/>
          <w:b/>
          <w:bCs/>
          <w:i/>
          <w:iCs/>
          <w:sz w:val="24"/>
          <w:szCs w:val="24"/>
        </w:rPr>
        <w:t>The handbook of attitudes</w:t>
      </w:r>
      <w:r>
        <w:rPr>
          <w:rFonts w:ascii="TimesNRMT-Italic" w:hAnsi="TimesNRMT-Italic" w:cs="TimesNRMT-Italic"/>
          <w:i/>
          <w:iCs/>
          <w:sz w:val="24"/>
          <w:szCs w:val="24"/>
        </w:rPr>
        <w:t xml:space="preserve">: </w:t>
      </w:r>
      <w:r w:rsidRPr="00777B68">
        <w:rPr>
          <w:rFonts w:ascii="TimesNRMT" w:hAnsi="TimesNRMT" w:cs="TimesNRMT"/>
          <w:sz w:val="24"/>
          <w:szCs w:val="24"/>
        </w:rPr>
        <w:t>173–221. Mahwah, NJ: Lawrence Erlbaum.</w:t>
      </w:r>
    </w:p>
    <w:p w14:paraId="15556A5A" w14:textId="77777777" w:rsidR="00E242ED" w:rsidRDefault="00E242ED" w:rsidP="00E242ED">
      <w:pPr>
        <w:autoSpaceDE w:val="0"/>
        <w:autoSpaceDN w:val="0"/>
        <w:adjustRightInd w:val="0"/>
        <w:spacing w:after="0" w:line="240" w:lineRule="auto"/>
        <w:rPr>
          <w:rFonts w:ascii="Times New Roman" w:hAnsi="Times New Roman" w:cs="Times New Roman"/>
          <w:bCs/>
          <w:sz w:val="24"/>
          <w:szCs w:val="24"/>
        </w:rPr>
      </w:pPr>
    </w:p>
    <w:p w14:paraId="08DDC68E" w14:textId="77777777" w:rsidR="00E242ED" w:rsidRDefault="00E242ED" w:rsidP="00E242ED">
      <w:pPr>
        <w:autoSpaceDE w:val="0"/>
        <w:autoSpaceDN w:val="0"/>
        <w:adjustRightInd w:val="0"/>
        <w:spacing w:after="0" w:line="240" w:lineRule="auto"/>
        <w:rPr>
          <w:rFonts w:ascii="TimesNRMT" w:hAnsi="TimesNRMT" w:cs="TimesNRMT"/>
          <w:sz w:val="24"/>
          <w:szCs w:val="24"/>
        </w:rPr>
      </w:pPr>
      <w:proofErr w:type="spellStart"/>
      <w:r w:rsidRPr="008C2392">
        <w:rPr>
          <w:rFonts w:ascii="TimesNRMT" w:hAnsi="TimesNRMT" w:cs="TimesNRMT"/>
          <w:sz w:val="24"/>
          <w:szCs w:val="24"/>
        </w:rPr>
        <w:t>Ajzen</w:t>
      </w:r>
      <w:proofErr w:type="spellEnd"/>
      <w:r w:rsidRPr="008C2392">
        <w:rPr>
          <w:rFonts w:ascii="TimesNRMT" w:hAnsi="TimesNRMT" w:cs="TimesNRMT"/>
          <w:sz w:val="24"/>
          <w:szCs w:val="24"/>
        </w:rPr>
        <w:t xml:space="preserve">, I., &amp; Fishbein, M. 1980. </w:t>
      </w:r>
      <w:r w:rsidRPr="007804E2">
        <w:rPr>
          <w:rFonts w:ascii="TimesNRMT-Italic" w:hAnsi="TimesNRMT-Italic" w:cs="TimesNRMT-Italic"/>
          <w:b/>
          <w:bCs/>
          <w:i/>
          <w:iCs/>
          <w:sz w:val="24"/>
          <w:szCs w:val="24"/>
        </w:rPr>
        <w:t>Understanding attitudes and predicting social behavior</w:t>
      </w:r>
      <w:r w:rsidRPr="009327F0">
        <w:rPr>
          <w:rFonts w:ascii="TimesNRMT" w:hAnsi="TimesNRMT" w:cs="TimesNRMT"/>
          <w:sz w:val="24"/>
          <w:szCs w:val="24"/>
        </w:rPr>
        <w:t>.</w:t>
      </w:r>
      <w:r w:rsidRPr="008C2392">
        <w:rPr>
          <w:rFonts w:ascii="TimesNRMT" w:hAnsi="TimesNRMT" w:cs="TimesNRMT"/>
          <w:sz w:val="24"/>
          <w:szCs w:val="24"/>
        </w:rPr>
        <w:t xml:space="preserve"> Englewood Cliffs, NJ: Prentice Hall.</w:t>
      </w:r>
    </w:p>
    <w:p w14:paraId="3F16F07B" w14:textId="77777777" w:rsidR="00E242ED" w:rsidRDefault="00E242ED" w:rsidP="00E242ED">
      <w:pPr>
        <w:autoSpaceDE w:val="0"/>
        <w:autoSpaceDN w:val="0"/>
        <w:adjustRightInd w:val="0"/>
        <w:spacing w:after="0" w:line="240" w:lineRule="auto"/>
        <w:rPr>
          <w:rFonts w:ascii="TimesNRMT" w:hAnsi="TimesNRMT" w:cs="TimesNRMT"/>
          <w:sz w:val="24"/>
          <w:szCs w:val="24"/>
        </w:rPr>
      </w:pPr>
    </w:p>
    <w:p w14:paraId="6E146FAE" w14:textId="77777777" w:rsidR="00E242ED" w:rsidRDefault="00E242ED" w:rsidP="00E242ED">
      <w:pPr>
        <w:autoSpaceDE w:val="0"/>
        <w:autoSpaceDN w:val="0"/>
        <w:adjustRightInd w:val="0"/>
        <w:spacing w:after="0" w:line="240" w:lineRule="auto"/>
        <w:rPr>
          <w:rFonts w:ascii="Times-Roman" w:hAnsi="Times-Roman" w:cs="Times-Roman"/>
          <w:sz w:val="24"/>
          <w:szCs w:val="24"/>
        </w:rPr>
      </w:pPr>
      <w:r w:rsidRPr="00197679">
        <w:rPr>
          <w:rFonts w:ascii="Times-Roman" w:hAnsi="Times-Roman" w:cs="Times-Roman"/>
          <w:sz w:val="24"/>
          <w:szCs w:val="24"/>
        </w:rPr>
        <w:t xml:space="preserve">Antoni, C. H. 2004. Research note: A motivational perspective on change processes and outcomes. </w:t>
      </w:r>
      <w:r w:rsidRPr="009327F0">
        <w:rPr>
          <w:rFonts w:ascii="Times-Italic" w:hAnsi="Times-Italic" w:cs="Times-Italic"/>
          <w:b/>
          <w:bCs/>
          <w:i/>
          <w:iCs/>
          <w:sz w:val="24"/>
          <w:szCs w:val="24"/>
        </w:rPr>
        <w:t>European Journal of Work and Organizational Psychology,</w:t>
      </w:r>
      <w:r w:rsidRPr="00197679">
        <w:rPr>
          <w:rFonts w:ascii="Times-Italic" w:hAnsi="Times-Italic" w:cs="Times-Italic"/>
          <w:i/>
          <w:iCs/>
          <w:sz w:val="24"/>
          <w:szCs w:val="24"/>
        </w:rPr>
        <w:t xml:space="preserve"> </w:t>
      </w:r>
      <w:r w:rsidRPr="00197679">
        <w:rPr>
          <w:rFonts w:ascii="Times-Roman" w:hAnsi="Times-Roman" w:cs="Times-Roman"/>
          <w:sz w:val="24"/>
          <w:szCs w:val="24"/>
        </w:rPr>
        <w:t>13:197-216.</w:t>
      </w:r>
    </w:p>
    <w:p w14:paraId="210D4D9D"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16674CFD" w14:textId="41C84635" w:rsidR="00E242ED" w:rsidRPr="00866FF8" w:rsidRDefault="00E242ED" w:rsidP="00E242ED">
      <w:pPr>
        <w:autoSpaceDE w:val="0"/>
        <w:autoSpaceDN w:val="0"/>
        <w:adjustRightInd w:val="0"/>
        <w:spacing w:after="0" w:line="240" w:lineRule="auto"/>
        <w:rPr>
          <w:rFonts w:ascii="Times New Roman" w:hAnsi="Times New Roman" w:cs="Times New Roman"/>
          <w:bCs/>
          <w:sz w:val="24"/>
          <w:szCs w:val="24"/>
        </w:rPr>
      </w:pPr>
      <w:proofErr w:type="spellStart"/>
      <w:r w:rsidRPr="002A660B">
        <w:rPr>
          <w:rFonts w:ascii="Times New Roman" w:hAnsi="Times New Roman" w:cs="Times New Roman"/>
          <w:sz w:val="24"/>
          <w:szCs w:val="24"/>
        </w:rPr>
        <w:t>Armenakis</w:t>
      </w:r>
      <w:proofErr w:type="spellEnd"/>
      <w:r w:rsidRPr="002A660B">
        <w:rPr>
          <w:rFonts w:ascii="Times New Roman" w:hAnsi="Times New Roman" w:cs="Times New Roman"/>
          <w:sz w:val="24"/>
          <w:szCs w:val="24"/>
        </w:rPr>
        <w:t>. A, A</w:t>
      </w:r>
      <w:r>
        <w:rPr>
          <w:rFonts w:ascii="Times New Roman" w:hAnsi="Times New Roman" w:cs="Times New Roman"/>
          <w:sz w:val="24"/>
          <w:szCs w:val="24"/>
        </w:rPr>
        <w:t>.,</w:t>
      </w:r>
      <w:r w:rsidRPr="002A660B">
        <w:rPr>
          <w:rFonts w:ascii="Times New Roman" w:hAnsi="Times New Roman" w:cs="Times New Roman"/>
          <w:sz w:val="24"/>
          <w:szCs w:val="24"/>
        </w:rPr>
        <w:t xml:space="preserve"> Harris, S</w:t>
      </w:r>
      <w:r>
        <w:rPr>
          <w:rFonts w:ascii="Times New Roman" w:hAnsi="Times New Roman" w:cs="Times New Roman"/>
          <w:sz w:val="24"/>
          <w:szCs w:val="24"/>
        </w:rPr>
        <w:t>.</w:t>
      </w:r>
      <w:r w:rsidRPr="002A660B">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2A660B">
        <w:rPr>
          <w:rFonts w:ascii="Times New Roman" w:hAnsi="Times New Roman" w:cs="Times New Roman"/>
          <w:sz w:val="24"/>
          <w:szCs w:val="24"/>
        </w:rPr>
        <w:t xml:space="preserve">&amp; </w:t>
      </w:r>
      <w:proofErr w:type="spellStart"/>
      <w:r w:rsidRPr="002A660B">
        <w:rPr>
          <w:rFonts w:ascii="Times New Roman" w:hAnsi="Times New Roman" w:cs="Times New Roman"/>
          <w:sz w:val="24"/>
          <w:szCs w:val="24"/>
        </w:rPr>
        <w:t>Mossholder</w:t>
      </w:r>
      <w:proofErr w:type="spellEnd"/>
      <w:r w:rsidRPr="002A660B">
        <w:rPr>
          <w:rFonts w:ascii="Times New Roman" w:hAnsi="Times New Roman" w:cs="Times New Roman"/>
          <w:sz w:val="24"/>
          <w:szCs w:val="24"/>
        </w:rPr>
        <w:t>, K. W</w:t>
      </w:r>
      <w:r>
        <w:rPr>
          <w:rFonts w:ascii="Times New Roman" w:hAnsi="Times New Roman" w:cs="Times New Roman"/>
          <w:sz w:val="24"/>
          <w:szCs w:val="24"/>
        </w:rPr>
        <w:t>. (</w:t>
      </w:r>
      <w:r w:rsidRPr="002A660B">
        <w:rPr>
          <w:rFonts w:ascii="Times New Roman" w:hAnsi="Times New Roman" w:cs="Times New Roman"/>
          <w:sz w:val="24"/>
          <w:szCs w:val="24"/>
        </w:rPr>
        <w:t>1993). Creating readiness for organizational</w:t>
      </w:r>
      <w:r>
        <w:rPr>
          <w:rFonts w:ascii="Times New Roman" w:hAnsi="Times New Roman" w:cs="Times New Roman"/>
          <w:sz w:val="24"/>
          <w:szCs w:val="24"/>
        </w:rPr>
        <w:t xml:space="preserve"> </w:t>
      </w:r>
      <w:r w:rsidRPr="002A660B">
        <w:rPr>
          <w:rFonts w:ascii="Times New Roman" w:hAnsi="Times New Roman" w:cs="Times New Roman"/>
          <w:sz w:val="24"/>
          <w:szCs w:val="24"/>
        </w:rPr>
        <w:t xml:space="preserve">change. </w:t>
      </w:r>
      <w:r w:rsidRPr="00AF337F">
        <w:rPr>
          <w:rFonts w:ascii="Times New Roman" w:hAnsi="Times New Roman" w:cs="Times New Roman"/>
          <w:b/>
          <w:bCs/>
          <w:i/>
          <w:iCs/>
          <w:sz w:val="24"/>
          <w:szCs w:val="24"/>
        </w:rPr>
        <w:t>Human Relations</w:t>
      </w:r>
      <w:r w:rsidRPr="009327F0">
        <w:rPr>
          <w:rFonts w:ascii="Times New Roman" w:hAnsi="Times New Roman" w:cs="Times New Roman"/>
          <w:sz w:val="24"/>
          <w:szCs w:val="24"/>
        </w:rPr>
        <w:t>, 46</w:t>
      </w:r>
      <w:r w:rsidR="005E1926">
        <w:rPr>
          <w:rFonts w:ascii="Times New Roman" w:hAnsi="Times New Roman" w:cs="Times New Roman"/>
          <w:sz w:val="24"/>
          <w:szCs w:val="24"/>
        </w:rPr>
        <w:t>:</w:t>
      </w:r>
      <w:r w:rsidR="005E1926" w:rsidRPr="002A660B">
        <w:rPr>
          <w:rFonts w:ascii="Times New Roman" w:hAnsi="Times New Roman" w:cs="Times New Roman"/>
          <w:i/>
          <w:iCs/>
          <w:sz w:val="24"/>
          <w:szCs w:val="24"/>
        </w:rPr>
        <w:t xml:space="preserve"> </w:t>
      </w:r>
      <w:r w:rsidRPr="002A660B">
        <w:rPr>
          <w:rFonts w:ascii="Times New Roman" w:hAnsi="Times New Roman" w:cs="Times New Roman"/>
          <w:sz w:val="24"/>
          <w:szCs w:val="24"/>
        </w:rPr>
        <w:t>681-703</w:t>
      </w:r>
    </w:p>
    <w:p w14:paraId="14014E4B" w14:textId="77777777" w:rsidR="00E242ED" w:rsidRDefault="00E242ED" w:rsidP="00E242ED">
      <w:pPr>
        <w:autoSpaceDE w:val="0"/>
        <w:autoSpaceDN w:val="0"/>
        <w:adjustRightInd w:val="0"/>
        <w:spacing w:after="0" w:line="240" w:lineRule="auto"/>
        <w:rPr>
          <w:rFonts w:ascii="Times New Roman" w:hAnsi="Times New Roman" w:cs="Times New Roman"/>
          <w:bCs/>
          <w:sz w:val="24"/>
          <w:szCs w:val="24"/>
        </w:rPr>
      </w:pPr>
    </w:p>
    <w:p w14:paraId="1125588F" w14:textId="3B3A3F9D" w:rsidR="00E242ED" w:rsidRDefault="00E242ED" w:rsidP="00E242ED">
      <w:pPr>
        <w:autoSpaceDE w:val="0"/>
        <w:autoSpaceDN w:val="0"/>
        <w:adjustRightInd w:val="0"/>
        <w:spacing w:after="0" w:line="240" w:lineRule="auto"/>
        <w:rPr>
          <w:rFonts w:ascii="Times New Roman" w:hAnsi="Times New Roman" w:cs="Times New Roman"/>
          <w:bCs/>
          <w:sz w:val="24"/>
          <w:szCs w:val="24"/>
        </w:rPr>
      </w:pPr>
      <w:r>
        <w:rPr>
          <w:rFonts w:ascii="TimesNewRomanPSMT" w:hAnsi="TimesNewRomanPSMT" w:cs="TimesNewRomanPSMT"/>
          <w:sz w:val="24"/>
          <w:szCs w:val="24"/>
        </w:rPr>
        <w:t xml:space="preserve">Ashford, S.J. 1988. Individual strategies for coping with stress during organizational transitions. </w:t>
      </w:r>
      <w:r w:rsidRPr="00AF337F">
        <w:rPr>
          <w:rFonts w:ascii="Times New Roman" w:hAnsi="Times New Roman" w:cs="Times New Roman"/>
          <w:b/>
          <w:bCs/>
          <w:i/>
          <w:iCs/>
          <w:sz w:val="24"/>
          <w:szCs w:val="24"/>
        </w:rPr>
        <w:t>The Journal of Applied Behavioral Science</w:t>
      </w:r>
      <w:r>
        <w:rPr>
          <w:rFonts w:ascii="Times New Roman" w:hAnsi="Times New Roman" w:cs="Times New Roman"/>
          <w:i/>
          <w:iCs/>
          <w:sz w:val="24"/>
          <w:szCs w:val="24"/>
        </w:rPr>
        <w:t xml:space="preserve">, </w:t>
      </w:r>
      <w:r>
        <w:rPr>
          <w:rFonts w:ascii="TimesNewRomanPSMT" w:hAnsi="TimesNewRomanPSMT" w:cs="TimesNewRomanPSMT"/>
          <w:sz w:val="24"/>
          <w:szCs w:val="24"/>
        </w:rPr>
        <w:t>24</w:t>
      </w:r>
      <w:r w:rsidR="005E1926">
        <w:rPr>
          <w:rFonts w:ascii="TimesNewRomanPSMT" w:hAnsi="TimesNewRomanPSMT" w:cs="TimesNewRomanPSMT"/>
          <w:sz w:val="24"/>
          <w:szCs w:val="24"/>
        </w:rPr>
        <w:t xml:space="preserve">: </w:t>
      </w:r>
      <w:r>
        <w:rPr>
          <w:rFonts w:ascii="TimesNewRomanPSMT" w:hAnsi="TimesNewRomanPSMT" w:cs="TimesNewRomanPSMT"/>
          <w:sz w:val="24"/>
          <w:szCs w:val="24"/>
        </w:rPr>
        <w:t>19-36.</w:t>
      </w:r>
    </w:p>
    <w:p w14:paraId="60C31A19" w14:textId="77777777" w:rsidR="00E242ED" w:rsidRDefault="00E242ED" w:rsidP="00E242ED">
      <w:pPr>
        <w:autoSpaceDE w:val="0"/>
        <w:autoSpaceDN w:val="0"/>
        <w:adjustRightInd w:val="0"/>
        <w:spacing w:after="0" w:line="240" w:lineRule="auto"/>
        <w:rPr>
          <w:rFonts w:ascii="Times New Roman" w:hAnsi="Times New Roman" w:cs="Times New Roman"/>
          <w:bCs/>
          <w:sz w:val="24"/>
          <w:szCs w:val="24"/>
        </w:rPr>
      </w:pPr>
    </w:p>
    <w:p w14:paraId="37CD1B1B" w14:textId="44A74B24"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901B4D">
        <w:rPr>
          <w:rFonts w:ascii="Times New Roman" w:hAnsi="Times New Roman" w:cs="Times New Roman"/>
          <w:sz w:val="24"/>
          <w:szCs w:val="24"/>
        </w:rPr>
        <w:t xml:space="preserve">Bandura, A. 1977. Self-efficacy: Toward a unified theory of behavioral change. </w:t>
      </w:r>
      <w:r w:rsidRPr="00AF337F">
        <w:rPr>
          <w:rFonts w:ascii="Times New Roman" w:hAnsi="Times New Roman" w:cs="Times New Roman"/>
          <w:b/>
          <w:bCs/>
          <w:i/>
          <w:iCs/>
          <w:sz w:val="24"/>
          <w:szCs w:val="24"/>
        </w:rPr>
        <w:t>Psychological Review</w:t>
      </w:r>
      <w:r w:rsidRPr="00AF337F">
        <w:rPr>
          <w:rFonts w:ascii="Times New Roman" w:hAnsi="Times New Roman" w:cs="Times New Roman"/>
          <w:b/>
          <w:bCs/>
          <w:sz w:val="24"/>
          <w:szCs w:val="24"/>
        </w:rPr>
        <w:t>,</w:t>
      </w:r>
      <w:r w:rsidRPr="00901B4D">
        <w:rPr>
          <w:rFonts w:ascii="Times New Roman" w:hAnsi="Times New Roman" w:cs="Times New Roman"/>
          <w:sz w:val="24"/>
          <w:szCs w:val="24"/>
        </w:rPr>
        <w:t xml:space="preserve"> </w:t>
      </w:r>
      <w:r w:rsidRPr="00901B4D">
        <w:rPr>
          <w:rFonts w:ascii="Times New Roman" w:hAnsi="Times New Roman" w:cs="Times New Roman"/>
          <w:i/>
          <w:iCs/>
          <w:sz w:val="24"/>
          <w:szCs w:val="24"/>
        </w:rPr>
        <w:t>84</w:t>
      </w:r>
      <w:r w:rsidR="005E1926">
        <w:rPr>
          <w:rFonts w:ascii="Times New Roman" w:hAnsi="Times New Roman" w:cs="Times New Roman"/>
          <w:sz w:val="24"/>
          <w:szCs w:val="24"/>
        </w:rPr>
        <w:t>:</w:t>
      </w:r>
      <w:r w:rsidR="005E1926" w:rsidRPr="00901B4D">
        <w:rPr>
          <w:rFonts w:ascii="Times New Roman" w:hAnsi="Times New Roman" w:cs="Times New Roman"/>
          <w:sz w:val="24"/>
          <w:szCs w:val="24"/>
        </w:rPr>
        <w:t xml:space="preserve"> </w:t>
      </w:r>
      <w:r w:rsidRPr="00901B4D">
        <w:rPr>
          <w:rFonts w:ascii="Times New Roman" w:hAnsi="Times New Roman" w:cs="Times New Roman"/>
          <w:sz w:val="24"/>
          <w:szCs w:val="24"/>
        </w:rPr>
        <w:t>191–215.</w:t>
      </w:r>
    </w:p>
    <w:p w14:paraId="5295B579"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545FB48E" w14:textId="77777777" w:rsidR="00E242ED" w:rsidRDefault="00E242ED" w:rsidP="00E242ED">
      <w:pPr>
        <w:autoSpaceDE w:val="0"/>
        <w:autoSpaceDN w:val="0"/>
        <w:adjustRightInd w:val="0"/>
        <w:spacing w:after="0" w:line="240" w:lineRule="auto"/>
        <w:rPr>
          <w:rFonts w:ascii="Times New Roman" w:hAnsi="Times New Roman" w:cs="Times New Roman"/>
          <w:color w:val="000000"/>
          <w:sz w:val="24"/>
          <w:szCs w:val="24"/>
        </w:rPr>
      </w:pPr>
      <w:r w:rsidRPr="000E7ADD">
        <w:rPr>
          <w:rFonts w:ascii="Times New Roman" w:hAnsi="Times New Roman" w:cs="Times New Roman"/>
          <w:color w:val="000000"/>
          <w:sz w:val="24"/>
          <w:szCs w:val="24"/>
        </w:rPr>
        <w:t xml:space="preserve">Bell, N. E., &amp; </w:t>
      </w:r>
      <w:proofErr w:type="spellStart"/>
      <w:r w:rsidRPr="000E7ADD">
        <w:rPr>
          <w:rFonts w:ascii="Times New Roman" w:hAnsi="Times New Roman" w:cs="Times New Roman"/>
          <w:color w:val="000000"/>
          <w:sz w:val="24"/>
          <w:szCs w:val="24"/>
        </w:rPr>
        <w:t>Staw</w:t>
      </w:r>
      <w:proofErr w:type="spellEnd"/>
      <w:r w:rsidRPr="000E7ADD">
        <w:rPr>
          <w:rFonts w:ascii="Times New Roman" w:hAnsi="Times New Roman" w:cs="Times New Roman"/>
          <w:color w:val="000000"/>
          <w:sz w:val="24"/>
          <w:szCs w:val="24"/>
        </w:rPr>
        <w:t xml:space="preserve">, B. M. 1989. People as sculptors versus sculpture: The roles of personality and personal control in organizations. In M. B. Arthur, D. T. Hall, &amp; B. S. Lawrence (Eds.), </w:t>
      </w:r>
      <w:r w:rsidRPr="00AF337F">
        <w:rPr>
          <w:rFonts w:ascii="Times New Roman" w:hAnsi="Times New Roman" w:cs="Times New Roman"/>
          <w:b/>
          <w:bCs/>
          <w:i/>
          <w:color w:val="000000"/>
          <w:sz w:val="24"/>
          <w:szCs w:val="24"/>
        </w:rPr>
        <w:t xml:space="preserve">Handbook of </w:t>
      </w:r>
      <w:r>
        <w:rPr>
          <w:rFonts w:ascii="Times New Roman" w:hAnsi="Times New Roman" w:cs="Times New Roman"/>
          <w:b/>
          <w:bCs/>
          <w:i/>
          <w:color w:val="000000"/>
          <w:sz w:val="24"/>
          <w:szCs w:val="24"/>
        </w:rPr>
        <w:t>Career T</w:t>
      </w:r>
      <w:r w:rsidRPr="00AF337F">
        <w:rPr>
          <w:rFonts w:ascii="Times New Roman" w:hAnsi="Times New Roman" w:cs="Times New Roman"/>
          <w:b/>
          <w:bCs/>
          <w:i/>
          <w:color w:val="000000"/>
          <w:sz w:val="24"/>
          <w:szCs w:val="24"/>
        </w:rPr>
        <w:t>heory</w:t>
      </w:r>
      <w:r>
        <w:rPr>
          <w:rFonts w:ascii="Times New Roman" w:hAnsi="Times New Roman" w:cs="Times New Roman"/>
          <w:b/>
          <w:bCs/>
          <w:color w:val="000000"/>
          <w:sz w:val="24"/>
          <w:szCs w:val="24"/>
        </w:rPr>
        <w:t xml:space="preserve">: </w:t>
      </w:r>
      <w:r w:rsidRPr="000E7ADD">
        <w:rPr>
          <w:rFonts w:ascii="Times New Roman" w:hAnsi="Times New Roman" w:cs="Times New Roman"/>
          <w:color w:val="000000"/>
          <w:sz w:val="24"/>
          <w:szCs w:val="24"/>
        </w:rPr>
        <w:t>232-251. Cambridge, England: Cambridge University Press.</w:t>
      </w:r>
    </w:p>
    <w:p w14:paraId="769E7E01" w14:textId="77777777" w:rsidR="00E242ED" w:rsidRDefault="00E242ED" w:rsidP="00E242ED">
      <w:pPr>
        <w:autoSpaceDE w:val="0"/>
        <w:autoSpaceDN w:val="0"/>
        <w:adjustRightInd w:val="0"/>
        <w:spacing w:after="0" w:line="240" w:lineRule="auto"/>
        <w:rPr>
          <w:rFonts w:ascii="Times New Roman" w:hAnsi="Times New Roman" w:cs="Times New Roman"/>
          <w:color w:val="000000"/>
          <w:sz w:val="24"/>
          <w:szCs w:val="24"/>
        </w:rPr>
      </w:pPr>
    </w:p>
    <w:p w14:paraId="3954E513" w14:textId="07135726" w:rsidR="00E242ED" w:rsidRPr="00C5333F"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sidRPr="00C5333F">
        <w:rPr>
          <w:rFonts w:ascii="Times New Roman" w:hAnsi="Times New Roman" w:cs="Times New Roman"/>
          <w:sz w:val="24"/>
          <w:szCs w:val="24"/>
        </w:rPr>
        <w:t>Birzer</w:t>
      </w:r>
      <w:proofErr w:type="spellEnd"/>
      <w:r w:rsidRPr="00C5333F">
        <w:rPr>
          <w:rFonts w:ascii="Times New Roman" w:hAnsi="Times New Roman" w:cs="Times New Roman"/>
          <w:sz w:val="24"/>
          <w:szCs w:val="24"/>
        </w:rPr>
        <w:t>, M.</w:t>
      </w:r>
      <w:r>
        <w:rPr>
          <w:rFonts w:ascii="Times New Roman" w:hAnsi="Times New Roman" w:cs="Times New Roman"/>
          <w:sz w:val="24"/>
          <w:szCs w:val="24"/>
        </w:rPr>
        <w:t xml:space="preserve"> </w:t>
      </w:r>
      <w:r w:rsidRPr="00C5333F">
        <w:rPr>
          <w:rFonts w:ascii="Times New Roman" w:hAnsi="Times New Roman" w:cs="Times New Roman"/>
          <w:sz w:val="24"/>
          <w:szCs w:val="24"/>
        </w:rPr>
        <w:t xml:space="preserve">L. </w:t>
      </w:r>
      <w:r>
        <w:rPr>
          <w:rFonts w:ascii="Times New Roman" w:hAnsi="Times New Roman" w:cs="Times New Roman"/>
          <w:sz w:val="24"/>
          <w:szCs w:val="24"/>
        </w:rPr>
        <w:t>&amp;</w:t>
      </w:r>
      <w:r w:rsidRPr="00C5333F">
        <w:rPr>
          <w:rFonts w:ascii="Times New Roman" w:hAnsi="Times New Roman" w:cs="Times New Roman"/>
          <w:sz w:val="24"/>
          <w:szCs w:val="24"/>
        </w:rPr>
        <w:t xml:space="preserve"> Tannehill, R. 2001</w:t>
      </w:r>
      <w:r>
        <w:rPr>
          <w:rFonts w:ascii="Times New Roman" w:hAnsi="Times New Roman" w:cs="Times New Roman"/>
          <w:sz w:val="24"/>
          <w:szCs w:val="24"/>
        </w:rPr>
        <w:t>.</w:t>
      </w:r>
      <w:r w:rsidRPr="00C5333F">
        <w:rPr>
          <w:rFonts w:ascii="Times New Roman" w:hAnsi="Times New Roman" w:cs="Times New Roman"/>
          <w:sz w:val="24"/>
          <w:szCs w:val="24"/>
        </w:rPr>
        <w:t xml:space="preserve"> “A more effective training approach for contemporary </w:t>
      </w:r>
      <w:r>
        <w:rPr>
          <w:rFonts w:ascii="Times New Roman" w:hAnsi="Times New Roman" w:cs="Times New Roman"/>
          <w:sz w:val="24"/>
          <w:szCs w:val="24"/>
        </w:rPr>
        <w:t>policing”.</w:t>
      </w:r>
      <w:r w:rsidRPr="00C5333F">
        <w:rPr>
          <w:rFonts w:ascii="Times New Roman" w:hAnsi="Times New Roman" w:cs="Times New Roman"/>
          <w:sz w:val="24"/>
          <w:szCs w:val="24"/>
        </w:rPr>
        <w:t xml:space="preserve"> </w:t>
      </w:r>
      <w:r w:rsidRPr="007804E2">
        <w:rPr>
          <w:rFonts w:ascii="Times New Roman" w:hAnsi="Times New Roman" w:cs="Times New Roman"/>
          <w:b/>
          <w:bCs/>
          <w:i/>
          <w:sz w:val="24"/>
          <w:szCs w:val="24"/>
        </w:rPr>
        <w:t>Police Quarterly</w:t>
      </w:r>
      <w:r w:rsidRPr="007804E2">
        <w:rPr>
          <w:rFonts w:ascii="Times New Roman" w:hAnsi="Times New Roman" w:cs="Times New Roman"/>
          <w:b/>
          <w:bCs/>
          <w:sz w:val="24"/>
          <w:szCs w:val="24"/>
        </w:rPr>
        <w:t>,</w:t>
      </w:r>
      <w:r w:rsidRPr="00C5333F">
        <w:rPr>
          <w:rFonts w:ascii="Times New Roman" w:hAnsi="Times New Roman" w:cs="Times New Roman"/>
          <w:sz w:val="24"/>
          <w:szCs w:val="24"/>
        </w:rPr>
        <w:t xml:space="preserve"> 4 </w:t>
      </w:r>
      <w:r>
        <w:rPr>
          <w:rFonts w:ascii="Times New Roman" w:hAnsi="Times New Roman" w:cs="Times New Roman"/>
          <w:sz w:val="24"/>
          <w:szCs w:val="24"/>
        </w:rPr>
        <w:t>(</w:t>
      </w:r>
      <w:r w:rsidRPr="00C5333F">
        <w:rPr>
          <w:rFonts w:ascii="Times New Roman" w:hAnsi="Times New Roman" w:cs="Times New Roman"/>
          <w:sz w:val="24"/>
          <w:szCs w:val="24"/>
        </w:rPr>
        <w:t>2</w:t>
      </w:r>
      <w:r w:rsidR="005E1926">
        <w:rPr>
          <w:rFonts w:ascii="Times New Roman" w:hAnsi="Times New Roman" w:cs="Times New Roman"/>
          <w:sz w:val="24"/>
          <w:szCs w:val="24"/>
        </w:rPr>
        <w:t>):</w:t>
      </w:r>
      <w:r w:rsidR="005E1926" w:rsidRPr="00C5333F">
        <w:rPr>
          <w:rFonts w:ascii="Times New Roman" w:hAnsi="Times New Roman" w:cs="Times New Roman"/>
          <w:sz w:val="24"/>
          <w:szCs w:val="24"/>
        </w:rPr>
        <w:t xml:space="preserve"> </w:t>
      </w:r>
      <w:r w:rsidRPr="00C5333F">
        <w:rPr>
          <w:rFonts w:ascii="Times New Roman" w:hAnsi="Times New Roman" w:cs="Times New Roman"/>
          <w:sz w:val="24"/>
          <w:szCs w:val="24"/>
        </w:rPr>
        <w:t>233-52.</w:t>
      </w:r>
    </w:p>
    <w:p w14:paraId="08E4D55C" w14:textId="77777777" w:rsidR="00E242ED" w:rsidRDefault="00E242ED" w:rsidP="00E242ED">
      <w:pPr>
        <w:autoSpaceDE w:val="0"/>
        <w:autoSpaceDN w:val="0"/>
        <w:adjustRightInd w:val="0"/>
        <w:spacing w:after="0" w:line="240" w:lineRule="auto"/>
        <w:rPr>
          <w:rFonts w:ascii="Times New Roman" w:hAnsi="Times New Roman" w:cs="Times New Roman"/>
          <w:b/>
          <w:sz w:val="24"/>
          <w:szCs w:val="24"/>
        </w:rPr>
      </w:pPr>
    </w:p>
    <w:p w14:paraId="4DD9DA86" w14:textId="6823735D"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CF6B39">
        <w:rPr>
          <w:rFonts w:ascii="Times New Roman" w:hAnsi="Times New Roman" w:cs="Times New Roman"/>
          <w:sz w:val="24"/>
          <w:szCs w:val="24"/>
        </w:rPr>
        <w:t>Brad</w:t>
      </w:r>
      <w:r>
        <w:rPr>
          <w:rFonts w:ascii="Times New Roman" w:hAnsi="Times New Roman" w:cs="Times New Roman"/>
          <w:sz w:val="24"/>
          <w:szCs w:val="24"/>
        </w:rPr>
        <w:t>ford, D. &amp; Pynes, J.E. 1999.</w:t>
      </w:r>
      <w:r w:rsidRPr="00CF6B39">
        <w:rPr>
          <w:rFonts w:ascii="Times New Roman" w:hAnsi="Times New Roman" w:cs="Times New Roman"/>
          <w:sz w:val="24"/>
          <w:szCs w:val="24"/>
        </w:rPr>
        <w:t xml:space="preserve"> Police academy training: why hasn’t it kept up with </w:t>
      </w:r>
      <w:r>
        <w:rPr>
          <w:rFonts w:ascii="Times New Roman" w:hAnsi="Times New Roman" w:cs="Times New Roman"/>
          <w:sz w:val="24"/>
          <w:szCs w:val="24"/>
        </w:rPr>
        <w:t>practice?</w:t>
      </w:r>
      <w:r w:rsidRPr="00CF6B39">
        <w:rPr>
          <w:rFonts w:ascii="Times New Roman" w:hAnsi="Times New Roman" w:cs="Times New Roman"/>
          <w:sz w:val="24"/>
          <w:szCs w:val="24"/>
        </w:rPr>
        <w:t xml:space="preserve"> </w:t>
      </w:r>
      <w:r w:rsidRPr="007804E2">
        <w:rPr>
          <w:rFonts w:ascii="Times New Roman" w:hAnsi="Times New Roman" w:cs="Times New Roman"/>
          <w:b/>
          <w:bCs/>
          <w:i/>
          <w:sz w:val="24"/>
          <w:szCs w:val="24"/>
        </w:rPr>
        <w:t>Police Quarterly</w:t>
      </w:r>
      <w:r w:rsidRPr="007804E2">
        <w:rPr>
          <w:rFonts w:ascii="Times New Roman" w:hAnsi="Times New Roman" w:cs="Times New Roman"/>
          <w:b/>
          <w:bCs/>
          <w:sz w:val="24"/>
          <w:szCs w:val="24"/>
        </w:rPr>
        <w:t>,</w:t>
      </w:r>
      <w:r w:rsidRPr="00CF6B39">
        <w:rPr>
          <w:rFonts w:ascii="Times New Roman" w:hAnsi="Times New Roman" w:cs="Times New Roman"/>
          <w:sz w:val="24"/>
          <w:szCs w:val="24"/>
        </w:rPr>
        <w:t xml:space="preserve"> 2</w:t>
      </w:r>
      <w:r w:rsidR="005E1926">
        <w:rPr>
          <w:rFonts w:ascii="Times New Roman" w:hAnsi="Times New Roman" w:cs="Times New Roman"/>
          <w:sz w:val="24"/>
          <w:szCs w:val="24"/>
        </w:rPr>
        <w:t>:</w:t>
      </w:r>
      <w:r w:rsidR="005E1926" w:rsidRPr="00CF6B39">
        <w:rPr>
          <w:rFonts w:ascii="Times New Roman" w:hAnsi="Times New Roman" w:cs="Times New Roman"/>
          <w:sz w:val="24"/>
          <w:szCs w:val="24"/>
        </w:rPr>
        <w:t xml:space="preserve"> </w:t>
      </w:r>
      <w:r w:rsidRPr="00CF6B39">
        <w:rPr>
          <w:rFonts w:ascii="Times New Roman" w:hAnsi="Times New Roman" w:cs="Times New Roman"/>
          <w:sz w:val="24"/>
          <w:szCs w:val="24"/>
        </w:rPr>
        <w:t>283-301.</w:t>
      </w:r>
    </w:p>
    <w:p w14:paraId="39A1380C"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78EFF760" w14:textId="4CFFF32A"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211BDD">
        <w:rPr>
          <w:rFonts w:ascii="Times New Roman" w:hAnsi="Times New Roman" w:cs="Times New Roman"/>
          <w:bCs/>
          <w:sz w:val="24"/>
          <w:szCs w:val="24"/>
        </w:rPr>
        <w:t>B</w:t>
      </w:r>
      <w:r>
        <w:rPr>
          <w:rFonts w:ascii="Times New Roman" w:hAnsi="Times New Roman" w:cs="Times New Roman"/>
          <w:bCs/>
          <w:sz w:val="24"/>
          <w:szCs w:val="24"/>
        </w:rPr>
        <w:t>rody</w:t>
      </w:r>
      <w:r w:rsidRPr="00211BDD">
        <w:rPr>
          <w:rFonts w:ascii="Times New Roman" w:hAnsi="Times New Roman" w:cs="Times New Roman"/>
          <w:bCs/>
          <w:sz w:val="24"/>
          <w:szCs w:val="24"/>
        </w:rPr>
        <w:t xml:space="preserve"> D</w:t>
      </w:r>
      <w:r>
        <w:rPr>
          <w:rFonts w:ascii="Times New Roman" w:hAnsi="Times New Roman" w:cs="Times New Roman"/>
          <w:bCs/>
          <w:sz w:val="24"/>
          <w:szCs w:val="24"/>
        </w:rPr>
        <w:t>.</w:t>
      </w:r>
      <w:r w:rsidRPr="00211BDD">
        <w:rPr>
          <w:rFonts w:ascii="Times New Roman" w:hAnsi="Times New Roman" w:cs="Times New Roman"/>
          <w:bCs/>
          <w:sz w:val="24"/>
          <w:szCs w:val="24"/>
        </w:rPr>
        <w:t xml:space="preserve"> C.</w:t>
      </w:r>
      <w:r>
        <w:rPr>
          <w:rFonts w:ascii="Times New Roman" w:hAnsi="Times New Roman" w:cs="Times New Roman"/>
          <w:bCs/>
          <w:sz w:val="24"/>
          <w:szCs w:val="24"/>
        </w:rPr>
        <w:t xml:space="preserve">, Demarco, C., &amp; </w:t>
      </w:r>
      <w:proofErr w:type="spellStart"/>
      <w:r>
        <w:rPr>
          <w:rFonts w:ascii="Times New Roman" w:hAnsi="Times New Roman" w:cs="Times New Roman"/>
          <w:bCs/>
          <w:sz w:val="24"/>
          <w:szCs w:val="24"/>
        </w:rPr>
        <w:t>Lovrich</w:t>
      </w:r>
      <w:proofErr w:type="spellEnd"/>
      <w:r>
        <w:rPr>
          <w:rFonts w:ascii="Times New Roman" w:hAnsi="Times New Roman" w:cs="Times New Roman"/>
          <w:bCs/>
          <w:sz w:val="24"/>
          <w:szCs w:val="24"/>
        </w:rPr>
        <w:t xml:space="preserve">, N.P. 2002. Community policing and job satisfaction: Suggestive evidence of positive workforce effects from a multijurisdictional comparison in Washington State. </w:t>
      </w:r>
      <w:r w:rsidRPr="007804E2">
        <w:rPr>
          <w:rFonts w:ascii="Times New Roman" w:hAnsi="Times New Roman" w:cs="Times New Roman"/>
          <w:b/>
          <w:i/>
          <w:sz w:val="24"/>
          <w:szCs w:val="24"/>
        </w:rPr>
        <w:t>Police Quarterly</w:t>
      </w:r>
      <w:r w:rsidRPr="007804E2">
        <w:rPr>
          <w:rFonts w:ascii="Times New Roman" w:hAnsi="Times New Roman" w:cs="Times New Roman"/>
          <w:b/>
          <w:sz w:val="24"/>
          <w:szCs w:val="24"/>
        </w:rPr>
        <w:t>,</w:t>
      </w:r>
      <w:r w:rsidRPr="00211BDD">
        <w:rPr>
          <w:rFonts w:ascii="Times New Roman" w:hAnsi="Times New Roman" w:cs="Times New Roman"/>
          <w:i/>
          <w:iCs/>
          <w:sz w:val="24"/>
          <w:szCs w:val="24"/>
        </w:rPr>
        <w:t xml:space="preserve"> </w:t>
      </w:r>
      <w:r w:rsidRPr="00211BDD">
        <w:rPr>
          <w:rFonts w:ascii="Times New Roman" w:hAnsi="Times New Roman" w:cs="Times New Roman"/>
          <w:sz w:val="24"/>
          <w:szCs w:val="24"/>
        </w:rPr>
        <w:t>5</w:t>
      </w:r>
      <w:r w:rsidR="005E1926">
        <w:rPr>
          <w:rFonts w:ascii="Times New Roman" w:hAnsi="Times New Roman" w:cs="Times New Roman"/>
          <w:sz w:val="24"/>
          <w:szCs w:val="24"/>
        </w:rPr>
        <w:t>):</w:t>
      </w:r>
      <w:r w:rsidR="005E1926" w:rsidRPr="00211BDD">
        <w:rPr>
          <w:rFonts w:ascii="Times New Roman" w:hAnsi="Times New Roman" w:cs="Times New Roman"/>
          <w:sz w:val="24"/>
          <w:szCs w:val="24"/>
        </w:rPr>
        <w:t xml:space="preserve"> </w:t>
      </w:r>
      <w:r w:rsidRPr="00211BDD">
        <w:rPr>
          <w:rFonts w:ascii="Times New Roman" w:hAnsi="Times New Roman" w:cs="Times New Roman"/>
          <w:sz w:val="24"/>
          <w:szCs w:val="24"/>
        </w:rPr>
        <w:t>181–205</w:t>
      </w:r>
      <w:r>
        <w:rPr>
          <w:rFonts w:ascii="Times New Roman" w:hAnsi="Times New Roman" w:cs="Times New Roman"/>
          <w:sz w:val="24"/>
          <w:szCs w:val="24"/>
        </w:rPr>
        <w:t>.</w:t>
      </w:r>
    </w:p>
    <w:p w14:paraId="28F227F8"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6CF425F0" w14:textId="77777777" w:rsidR="00E242ED" w:rsidRPr="00966826"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sidRPr="00966826">
        <w:rPr>
          <w:rFonts w:ascii="Times-Roman" w:hAnsi="Times-Roman" w:cs="Times-Roman"/>
          <w:sz w:val="24"/>
          <w:szCs w:val="24"/>
        </w:rPr>
        <w:t>Buerger</w:t>
      </w:r>
      <w:proofErr w:type="spellEnd"/>
      <w:r w:rsidRPr="00966826">
        <w:rPr>
          <w:rFonts w:ascii="Times-Roman" w:hAnsi="Times-Roman" w:cs="Times-Roman"/>
          <w:sz w:val="24"/>
          <w:szCs w:val="24"/>
        </w:rPr>
        <w:t>,</w:t>
      </w:r>
      <w:r>
        <w:rPr>
          <w:rFonts w:ascii="Times-Roman" w:hAnsi="Times-Roman" w:cs="Times-Roman"/>
          <w:sz w:val="24"/>
          <w:szCs w:val="24"/>
        </w:rPr>
        <w:t xml:space="preserve"> </w:t>
      </w:r>
      <w:r w:rsidRPr="00966826">
        <w:rPr>
          <w:rFonts w:ascii="Times-Roman" w:hAnsi="Times-Roman" w:cs="Times-Roman"/>
          <w:sz w:val="24"/>
          <w:szCs w:val="24"/>
        </w:rPr>
        <w:t xml:space="preserve">M. E. 1998. Police training as a Pentecost: Using tools singularly ill-suited to the purpose of reform. </w:t>
      </w:r>
      <w:r w:rsidRPr="007804E2">
        <w:rPr>
          <w:rFonts w:ascii="Times-Italic" w:hAnsi="Times-Italic" w:cs="Times-Italic"/>
          <w:b/>
          <w:bCs/>
          <w:i/>
          <w:iCs/>
          <w:sz w:val="24"/>
          <w:szCs w:val="24"/>
        </w:rPr>
        <w:t>Police Quarterly</w:t>
      </w:r>
      <w:r w:rsidRPr="007804E2">
        <w:rPr>
          <w:rFonts w:ascii="Times-Roman" w:hAnsi="Times-Roman" w:cs="Times-Roman"/>
          <w:b/>
          <w:bCs/>
          <w:sz w:val="24"/>
          <w:szCs w:val="24"/>
        </w:rPr>
        <w:t>,</w:t>
      </w:r>
      <w:r w:rsidRPr="00966826">
        <w:rPr>
          <w:rFonts w:ascii="Times-Roman" w:hAnsi="Times-Roman" w:cs="Times-Roman"/>
          <w:sz w:val="24"/>
          <w:szCs w:val="24"/>
        </w:rPr>
        <w:t xml:space="preserve"> </w:t>
      </w:r>
      <w:r w:rsidRPr="00966826">
        <w:rPr>
          <w:rFonts w:ascii="Times-Italic" w:hAnsi="Times-Italic" w:cs="Times-Italic"/>
          <w:i/>
          <w:iCs/>
          <w:sz w:val="24"/>
          <w:szCs w:val="24"/>
        </w:rPr>
        <w:t>1</w:t>
      </w:r>
      <w:r w:rsidRPr="00966826">
        <w:rPr>
          <w:rFonts w:ascii="Times-Roman" w:hAnsi="Times-Roman" w:cs="Times-Roman"/>
          <w:sz w:val="24"/>
          <w:szCs w:val="24"/>
        </w:rPr>
        <w:t>, 27-63.</w:t>
      </w:r>
    </w:p>
    <w:p w14:paraId="6D606803" w14:textId="77777777" w:rsidR="00E242ED" w:rsidRPr="00211BDD" w:rsidRDefault="00E242ED" w:rsidP="00E242ED">
      <w:pPr>
        <w:autoSpaceDE w:val="0"/>
        <w:autoSpaceDN w:val="0"/>
        <w:adjustRightInd w:val="0"/>
        <w:spacing w:after="0" w:line="240" w:lineRule="auto"/>
        <w:rPr>
          <w:rFonts w:ascii="Times New Roman" w:hAnsi="Times New Roman" w:cs="Times New Roman"/>
          <w:sz w:val="24"/>
          <w:szCs w:val="24"/>
        </w:rPr>
      </w:pPr>
    </w:p>
    <w:p w14:paraId="268336CC" w14:textId="77777777" w:rsidR="00E242ED" w:rsidRDefault="00E242ED" w:rsidP="00E242ED">
      <w:pPr>
        <w:autoSpaceDE w:val="0"/>
        <w:autoSpaceDN w:val="0"/>
        <w:adjustRightInd w:val="0"/>
        <w:spacing w:after="0" w:line="240" w:lineRule="auto"/>
        <w:rPr>
          <w:rStyle w:val="a"/>
          <w:rFonts w:ascii="Times New Roman" w:hAnsi="Times New Roman" w:cs="Times New Roman"/>
          <w:color w:val="000000"/>
          <w:sz w:val="24"/>
          <w:szCs w:val="24"/>
          <w:bdr w:val="none" w:sz="0" w:space="0" w:color="auto" w:frame="1"/>
          <w:shd w:val="clear" w:color="auto" w:fill="FFFFFF"/>
        </w:rPr>
      </w:pPr>
      <w:r w:rsidRPr="00E71CCE">
        <w:rPr>
          <w:rStyle w:val="a"/>
          <w:rFonts w:ascii="Times New Roman" w:hAnsi="Times New Roman" w:cs="Times New Roman"/>
          <w:color w:val="000000"/>
          <w:sz w:val="24"/>
          <w:szCs w:val="24"/>
          <w:bdr w:val="none" w:sz="0" w:space="0" w:color="auto" w:frame="1"/>
          <w:shd w:val="clear" w:color="auto" w:fill="FFFFFF"/>
        </w:rPr>
        <w:lastRenderedPageBreak/>
        <w:t xml:space="preserve">Carter, D.L. &amp; </w:t>
      </w:r>
      <w:proofErr w:type="spellStart"/>
      <w:r w:rsidRPr="00E71CCE">
        <w:rPr>
          <w:rStyle w:val="a"/>
          <w:rFonts w:ascii="Times New Roman" w:hAnsi="Times New Roman" w:cs="Times New Roman"/>
          <w:color w:val="000000"/>
          <w:sz w:val="24"/>
          <w:szCs w:val="24"/>
          <w:bdr w:val="none" w:sz="0" w:space="0" w:color="auto" w:frame="1"/>
          <w:shd w:val="clear" w:color="auto" w:fill="FFFFFF"/>
        </w:rPr>
        <w:t>Radelet</w:t>
      </w:r>
      <w:proofErr w:type="spellEnd"/>
      <w:r w:rsidRPr="00E71CCE">
        <w:rPr>
          <w:rStyle w:val="a"/>
          <w:rFonts w:ascii="Times New Roman" w:hAnsi="Times New Roman" w:cs="Times New Roman"/>
          <w:color w:val="000000"/>
          <w:sz w:val="24"/>
          <w:szCs w:val="24"/>
          <w:bdr w:val="none" w:sz="0" w:space="0" w:color="auto" w:frame="1"/>
          <w:shd w:val="clear" w:color="auto" w:fill="FFFFFF"/>
        </w:rPr>
        <w:t>, L.A. 1999</w:t>
      </w:r>
      <w:r w:rsidRPr="00E71CCE">
        <w:rPr>
          <w:rStyle w:val="a"/>
          <w:rFonts w:ascii="Times New Roman" w:hAnsi="Times New Roman" w:cs="Times New Roman"/>
          <w:sz w:val="24"/>
          <w:szCs w:val="24"/>
          <w:bdr w:val="none" w:sz="0" w:space="0" w:color="auto" w:frame="1"/>
          <w:shd w:val="clear" w:color="auto" w:fill="FFFFFF"/>
        </w:rPr>
        <w:t xml:space="preserve">. </w:t>
      </w:r>
      <w:r w:rsidRPr="007804E2">
        <w:rPr>
          <w:rStyle w:val="a"/>
          <w:rFonts w:ascii="Times New Roman" w:hAnsi="Times New Roman" w:cs="Times New Roman"/>
          <w:b/>
          <w:bCs/>
          <w:i/>
          <w:sz w:val="24"/>
          <w:szCs w:val="24"/>
          <w:bdr w:val="none" w:sz="0" w:space="0" w:color="auto" w:frame="1"/>
          <w:shd w:val="clear" w:color="auto" w:fill="FFFFFF"/>
        </w:rPr>
        <w:t>The police and the community</w:t>
      </w:r>
      <w:r w:rsidRPr="00E71CCE">
        <w:rPr>
          <w:rStyle w:val="a"/>
          <w:rFonts w:ascii="Times New Roman" w:hAnsi="Times New Roman" w:cs="Times New Roman"/>
          <w:color w:val="000000"/>
          <w:sz w:val="24"/>
          <w:szCs w:val="24"/>
          <w:bdr w:val="none" w:sz="0" w:space="0" w:color="auto" w:frame="1"/>
          <w:shd w:val="clear" w:color="auto" w:fill="FFFFFF"/>
        </w:rPr>
        <w:t xml:space="preserve"> (6</w:t>
      </w:r>
      <w:r w:rsidRPr="00E71CCE">
        <w:rPr>
          <w:rStyle w:val="a"/>
          <w:rFonts w:ascii="Times New Roman" w:hAnsi="Times New Roman" w:cs="Times New Roman"/>
          <w:color w:val="000000"/>
          <w:sz w:val="24"/>
          <w:szCs w:val="24"/>
          <w:bdr w:val="none" w:sz="0" w:space="0" w:color="auto" w:frame="1"/>
          <w:shd w:val="clear" w:color="auto" w:fill="FFFFFF"/>
          <w:vertAlign w:val="superscript"/>
        </w:rPr>
        <w:t>th</w:t>
      </w:r>
      <w:r w:rsidRPr="00E71CCE">
        <w:rPr>
          <w:rStyle w:val="a"/>
          <w:rFonts w:ascii="Times New Roman" w:hAnsi="Times New Roman" w:cs="Times New Roman"/>
          <w:color w:val="000000"/>
          <w:sz w:val="24"/>
          <w:szCs w:val="24"/>
          <w:bdr w:val="none" w:sz="0" w:space="0" w:color="auto" w:frame="1"/>
          <w:shd w:val="clear" w:color="auto" w:fill="FFFFFF"/>
        </w:rPr>
        <w:t xml:space="preserve"> ed). Prentice Hall: Upper Saddle River, NJ.</w:t>
      </w:r>
    </w:p>
    <w:p w14:paraId="12DA05C1" w14:textId="77777777" w:rsidR="00E242ED" w:rsidRDefault="00E242ED" w:rsidP="00E242ED">
      <w:pPr>
        <w:autoSpaceDE w:val="0"/>
        <w:autoSpaceDN w:val="0"/>
        <w:adjustRightInd w:val="0"/>
        <w:spacing w:after="0" w:line="240" w:lineRule="auto"/>
        <w:rPr>
          <w:rStyle w:val="a"/>
          <w:rFonts w:ascii="Times New Roman" w:hAnsi="Times New Roman" w:cs="Times New Roman"/>
          <w:color w:val="000000"/>
          <w:sz w:val="24"/>
          <w:szCs w:val="24"/>
          <w:bdr w:val="none" w:sz="0" w:space="0" w:color="auto" w:frame="1"/>
          <w:shd w:val="clear" w:color="auto" w:fill="FFFFFF"/>
        </w:rPr>
      </w:pPr>
    </w:p>
    <w:p w14:paraId="511B8831" w14:textId="1694D94F" w:rsidR="00E242ED" w:rsidRPr="008C0690" w:rsidRDefault="00E242ED" w:rsidP="00E242ED">
      <w:pPr>
        <w:autoSpaceDE w:val="0"/>
        <w:autoSpaceDN w:val="0"/>
        <w:adjustRightInd w:val="0"/>
        <w:spacing w:after="0" w:line="240" w:lineRule="auto"/>
        <w:rPr>
          <w:rStyle w:val="a"/>
          <w:rFonts w:ascii="Times New Roman" w:hAnsi="Times New Roman" w:cs="Times New Roman"/>
          <w:sz w:val="24"/>
          <w:szCs w:val="24"/>
          <w:bdr w:val="none" w:sz="0" w:space="0" w:color="auto" w:frame="1"/>
          <w:shd w:val="clear" w:color="auto" w:fill="FFFFFF"/>
        </w:rPr>
      </w:pPr>
      <w:r w:rsidRPr="008C0690">
        <w:rPr>
          <w:rFonts w:ascii="Times New Roman" w:hAnsi="Times New Roman" w:cs="Times New Roman"/>
          <w:sz w:val="24"/>
          <w:szCs w:val="24"/>
        </w:rPr>
        <w:t>Chappell,</w:t>
      </w:r>
      <w:r>
        <w:rPr>
          <w:rFonts w:ascii="Times New Roman" w:hAnsi="Times New Roman" w:cs="Times New Roman"/>
          <w:sz w:val="24"/>
          <w:szCs w:val="24"/>
        </w:rPr>
        <w:t xml:space="preserve"> A.T.</w:t>
      </w:r>
      <w:r w:rsidRPr="008C0690">
        <w:rPr>
          <w:rFonts w:ascii="Times New Roman" w:hAnsi="Times New Roman" w:cs="Times New Roman"/>
          <w:sz w:val="24"/>
          <w:szCs w:val="24"/>
        </w:rPr>
        <w:t xml:space="preserve"> 2007. Community policing: is field training the missing link? </w:t>
      </w:r>
      <w:r w:rsidRPr="007804E2">
        <w:rPr>
          <w:rFonts w:ascii="Times New Roman" w:hAnsi="Times New Roman" w:cs="Times New Roman"/>
          <w:b/>
          <w:bCs/>
          <w:i/>
          <w:sz w:val="24"/>
          <w:szCs w:val="24"/>
        </w:rPr>
        <w:t>Policing: An International Journal of Police Strategies &amp; Management</w:t>
      </w:r>
      <w:r w:rsidRPr="007804E2">
        <w:rPr>
          <w:rFonts w:ascii="Times New Roman" w:hAnsi="Times New Roman" w:cs="Times New Roman"/>
          <w:b/>
          <w:bCs/>
          <w:sz w:val="24"/>
          <w:szCs w:val="24"/>
        </w:rPr>
        <w:t>,</w:t>
      </w:r>
      <w:r w:rsidRPr="008C0690">
        <w:rPr>
          <w:rFonts w:ascii="Times New Roman" w:hAnsi="Times New Roman" w:cs="Times New Roman"/>
          <w:sz w:val="24"/>
          <w:szCs w:val="24"/>
        </w:rPr>
        <w:t xml:space="preserve"> 30</w:t>
      </w:r>
      <w:r w:rsidR="005E1926">
        <w:rPr>
          <w:rFonts w:ascii="Times New Roman" w:hAnsi="Times New Roman" w:cs="Times New Roman"/>
          <w:sz w:val="24"/>
          <w:szCs w:val="24"/>
        </w:rPr>
        <w:t>:</w:t>
      </w:r>
      <w:r w:rsidRPr="008C0690">
        <w:rPr>
          <w:rFonts w:ascii="Times New Roman" w:hAnsi="Times New Roman" w:cs="Times New Roman"/>
          <w:sz w:val="24"/>
          <w:szCs w:val="24"/>
        </w:rPr>
        <w:t>498 – 517.</w:t>
      </w:r>
    </w:p>
    <w:p w14:paraId="284499CB" w14:textId="77777777" w:rsidR="00E242ED" w:rsidRPr="0015706C" w:rsidRDefault="00E242ED" w:rsidP="00E242ED">
      <w:pPr>
        <w:autoSpaceDE w:val="0"/>
        <w:autoSpaceDN w:val="0"/>
        <w:adjustRightInd w:val="0"/>
        <w:spacing w:after="0" w:line="240" w:lineRule="auto"/>
        <w:rPr>
          <w:rFonts w:ascii="Times New Roman" w:hAnsi="Times New Roman" w:cs="Times New Roman"/>
          <w:sz w:val="24"/>
          <w:szCs w:val="24"/>
        </w:rPr>
      </w:pPr>
    </w:p>
    <w:p w14:paraId="6ACCB9FD" w14:textId="21757D05"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AF5C83">
        <w:rPr>
          <w:rFonts w:ascii="Times New Roman" w:hAnsi="Times New Roman" w:cs="Times New Roman"/>
          <w:sz w:val="24"/>
          <w:szCs w:val="24"/>
        </w:rPr>
        <w:t>Chappell, A.T.</w:t>
      </w:r>
      <w:r>
        <w:rPr>
          <w:rFonts w:ascii="Times New Roman" w:hAnsi="Times New Roman" w:cs="Times New Roman"/>
          <w:sz w:val="24"/>
          <w:szCs w:val="24"/>
        </w:rPr>
        <w:t xml:space="preserve"> &amp; Lanza-</w:t>
      </w:r>
      <w:proofErr w:type="spellStart"/>
      <w:r>
        <w:rPr>
          <w:rFonts w:ascii="Times New Roman" w:hAnsi="Times New Roman" w:cs="Times New Roman"/>
          <w:sz w:val="24"/>
          <w:szCs w:val="24"/>
        </w:rPr>
        <w:t>Kaduce</w:t>
      </w:r>
      <w:proofErr w:type="spellEnd"/>
      <w:r>
        <w:rPr>
          <w:rFonts w:ascii="Times New Roman" w:hAnsi="Times New Roman" w:cs="Times New Roman"/>
          <w:sz w:val="24"/>
          <w:szCs w:val="24"/>
        </w:rPr>
        <w:t xml:space="preserve">, L. 2004. </w:t>
      </w:r>
      <w:r w:rsidRPr="00AF5C83">
        <w:rPr>
          <w:rFonts w:ascii="Times New Roman" w:hAnsi="Times New Roman" w:cs="Times New Roman"/>
          <w:sz w:val="24"/>
          <w:szCs w:val="24"/>
        </w:rPr>
        <w:t>Integrating sociological research with</w:t>
      </w:r>
      <w:r>
        <w:rPr>
          <w:rFonts w:ascii="Times New Roman" w:hAnsi="Times New Roman" w:cs="Times New Roman"/>
          <w:sz w:val="24"/>
          <w:szCs w:val="24"/>
        </w:rPr>
        <w:t xml:space="preserve"> </w:t>
      </w:r>
      <w:r w:rsidRPr="00AF5C83">
        <w:rPr>
          <w:rFonts w:ascii="Times New Roman" w:hAnsi="Times New Roman" w:cs="Times New Roman"/>
          <w:sz w:val="24"/>
          <w:szCs w:val="24"/>
        </w:rPr>
        <w:t>community-oriented policing: bridging the gap</w:t>
      </w:r>
      <w:r>
        <w:rPr>
          <w:rFonts w:ascii="Times New Roman" w:hAnsi="Times New Roman" w:cs="Times New Roman"/>
          <w:sz w:val="24"/>
          <w:szCs w:val="24"/>
        </w:rPr>
        <w:t xml:space="preserve"> between academics and practice.</w:t>
      </w:r>
      <w:r w:rsidRPr="00AF5C83">
        <w:rPr>
          <w:rFonts w:ascii="Times New Roman" w:hAnsi="Times New Roman" w:cs="Times New Roman"/>
          <w:sz w:val="24"/>
          <w:szCs w:val="24"/>
        </w:rPr>
        <w:t xml:space="preserve"> </w:t>
      </w:r>
      <w:r w:rsidRPr="007804E2">
        <w:rPr>
          <w:rFonts w:ascii="Times New Roman" w:hAnsi="Times New Roman" w:cs="Times New Roman"/>
          <w:b/>
          <w:bCs/>
          <w:i/>
          <w:sz w:val="24"/>
          <w:szCs w:val="24"/>
        </w:rPr>
        <w:t>Journal of Applied Sociology/Sociological Practice</w:t>
      </w:r>
      <w:r w:rsidRPr="00AF5C83">
        <w:rPr>
          <w:rFonts w:ascii="Times New Roman" w:hAnsi="Times New Roman" w:cs="Times New Roman"/>
          <w:sz w:val="24"/>
          <w:szCs w:val="24"/>
        </w:rPr>
        <w:t>, 21</w:t>
      </w:r>
      <w:r>
        <w:rPr>
          <w:rFonts w:ascii="Times New Roman" w:hAnsi="Times New Roman" w:cs="Times New Roman"/>
          <w:sz w:val="24"/>
          <w:szCs w:val="24"/>
        </w:rPr>
        <w:t>(</w:t>
      </w:r>
      <w:r w:rsidRPr="00AF5C83">
        <w:rPr>
          <w:rFonts w:ascii="Times New Roman" w:hAnsi="Times New Roman" w:cs="Times New Roman"/>
          <w:sz w:val="24"/>
          <w:szCs w:val="24"/>
        </w:rPr>
        <w:t>6</w:t>
      </w:r>
      <w:r w:rsidR="005E1926">
        <w:rPr>
          <w:rFonts w:ascii="Times New Roman" w:hAnsi="Times New Roman" w:cs="Times New Roman"/>
          <w:sz w:val="24"/>
          <w:szCs w:val="24"/>
        </w:rPr>
        <w:t>):</w:t>
      </w:r>
      <w:r w:rsidR="005E1926" w:rsidRPr="00AF5C83">
        <w:rPr>
          <w:rFonts w:ascii="Times New Roman" w:hAnsi="Times New Roman" w:cs="Times New Roman"/>
          <w:sz w:val="24"/>
          <w:szCs w:val="24"/>
        </w:rPr>
        <w:t xml:space="preserve"> </w:t>
      </w:r>
      <w:r w:rsidRPr="00AF5C83">
        <w:rPr>
          <w:rFonts w:ascii="Times New Roman" w:hAnsi="Times New Roman" w:cs="Times New Roman"/>
          <w:sz w:val="24"/>
          <w:szCs w:val="24"/>
        </w:rPr>
        <w:t>80-98.</w:t>
      </w:r>
    </w:p>
    <w:p w14:paraId="4B08166C"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1050FC49" w14:textId="3349EA74" w:rsidR="00E242ED" w:rsidRPr="00866FF8" w:rsidRDefault="00E242ED" w:rsidP="00E242ED">
      <w:pPr>
        <w:autoSpaceDE w:val="0"/>
        <w:autoSpaceDN w:val="0"/>
        <w:adjustRightInd w:val="0"/>
        <w:spacing w:after="0" w:line="240" w:lineRule="auto"/>
        <w:rPr>
          <w:rFonts w:ascii="Times New Roman" w:hAnsi="Times New Roman" w:cs="Times New Roman"/>
          <w:sz w:val="24"/>
          <w:szCs w:val="24"/>
        </w:rPr>
      </w:pPr>
      <w:r w:rsidRPr="002A660B">
        <w:rPr>
          <w:rFonts w:ascii="Times New Roman" w:hAnsi="Times New Roman" w:cs="Times New Roman"/>
          <w:sz w:val="24"/>
          <w:szCs w:val="24"/>
        </w:rPr>
        <w:t xml:space="preserve">Conger, J. A., </w:t>
      </w:r>
      <w:r w:rsidRPr="002A660B">
        <w:rPr>
          <w:rFonts w:ascii="Times New Roman" w:hAnsi="Times New Roman" w:cs="Times New Roman"/>
          <w:i/>
          <w:iCs/>
          <w:sz w:val="24"/>
          <w:szCs w:val="24"/>
        </w:rPr>
        <w:t xml:space="preserve">&amp; </w:t>
      </w:r>
      <w:r w:rsidRPr="002A660B">
        <w:rPr>
          <w:rFonts w:ascii="Times New Roman" w:hAnsi="Times New Roman" w:cs="Times New Roman"/>
          <w:sz w:val="24"/>
          <w:szCs w:val="24"/>
        </w:rPr>
        <w:t xml:space="preserve">Kanungo, R. N. 1988, The empowerment process: integrating theory and practice. </w:t>
      </w:r>
      <w:r w:rsidRPr="007804E2">
        <w:rPr>
          <w:rFonts w:ascii="Times New Roman" w:hAnsi="Times New Roman" w:cs="Times New Roman"/>
          <w:b/>
          <w:bCs/>
          <w:i/>
          <w:iCs/>
          <w:sz w:val="24"/>
          <w:szCs w:val="24"/>
        </w:rPr>
        <w:t>Academy of Management Review,</w:t>
      </w:r>
      <w:r w:rsidRPr="002A660B">
        <w:rPr>
          <w:rFonts w:ascii="Times New Roman" w:hAnsi="Times New Roman" w:cs="Times New Roman"/>
          <w:i/>
          <w:iCs/>
          <w:sz w:val="24"/>
          <w:szCs w:val="24"/>
        </w:rPr>
        <w:t xml:space="preserve"> 13</w:t>
      </w:r>
      <w:r w:rsidR="005E1926">
        <w:rPr>
          <w:rFonts w:ascii="Times New Roman" w:hAnsi="Times New Roman" w:cs="Times New Roman"/>
          <w:i/>
          <w:iCs/>
          <w:sz w:val="24"/>
          <w:szCs w:val="24"/>
        </w:rPr>
        <w:t>:</w:t>
      </w:r>
      <w:r w:rsidR="005E1926" w:rsidRPr="002A660B">
        <w:rPr>
          <w:rFonts w:ascii="Times New Roman" w:hAnsi="Times New Roman" w:cs="Times New Roman"/>
          <w:i/>
          <w:iCs/>
          <w:sz w:val="24"/>
          <w:szCs w:val="24"/>
        </w:rPr>
        <w:t xml:space="preserve"> </w:t>
      </w:r>
      <w:r>
        <w:rPr>
          <w:rFonts w:ascii="Times New Roman" w:hAnsi="Times New Roman" w:cs="Times New Roman"/>
          <w:sz w:val="24"/>
          <w:szCs w:val="24"/>
        </w:rPr>
        <w:t>471-482.</w:t>
      </w:r>
    </w:p>
    <w:p w14:paraId="0DEB4833"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163D918A" w14:textId="77777777" w:rsidR="00E242ED" w:rsidRDefault="00E242ED" w:rsidP="00E242E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Cunningham, G.B. 2006. The relationships between commitment to change, coping</w:t>
      </w:r>
    </w:p>
    <w:p w14:paraId="530519C6" w14:textId="35B4427A" w:rsidR="00E242ED" w:rsidRDefault="00E242ED" w:rsidP="00E242E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with change and turnover intentions. </w:t>
      </w:r>
      <w:r w:rsidRPr="007804E2">
        <w:rPr>
          <w:rFonts w:ascii="Times New Roman" w:hAnsi="Times New Roman" w:cs="Times New Roman"/>
          <w:b/>
          <w:bCs/>
          <w:i/>
          <w:iCs/>
          <w:sz w:val="24"/>
          <w:szCs w:val="24"/>
        </w:rPr>
        <w:t>European Journal of Work and Organizational Psychology</w:t>
      </w:r>
      <w:r w:rsidRPr="007804E2">
        <w:rPr>
          <w:rFonts w:ascii="TimesNewRomanPSMT" w:hAnsi="TimesNewRomanPSMT" w:cs="TimesNewRomanPSMT"/>
          <w:b/>
          <w:bCs/>
          <w:sz w:val="24"/>
          <w:szCs w:val="24"/>
        </w:rPr>
        <w:t>,</w:t>
      </w:r>
      <w:r>
        <w:rPr>
          <w:rFonts w:ascii="TimesNewRomanPSMT" w:hAnsi="TimesNewRomanPSMT" w:cs="TimesNewRomanPSMT"/>
          <w:sz w:val="24"/>
          <w:szCs w:val="24"/>
        </w:rPr>
        <w:t xml:space="preserve"> 15</w:t>
      </w:r>
      <w:r w:rsidR="005E1926">
        <w:rPr>
          <w:rFonts w:ascii="TimesNewRomanPSMT" w:hAnsi="TimesNewRomanPSMT" w:cs="TimesNewRomanPSMT"/>
          <w:sz w:val="24"/>
          <w:szCs w:val="24"/>
        </w:rPr>
        <w:t xml:space="preserve">: </w:t>
      </w:r>
      <w:r>
        <w:rPr>
          <w:rFonts w:ascii="TimesNewRomanPSMT" w:hAnsi="TimesNewRomanPSMT" w:cs="TimesNewRomanPSMT"/>
          <w:sz w:val="24"/>
          <w:szCs w:val="24"/>
        </w:rPr>
        <w:t>29-45.</w:t>
      </w:r>
    </w:p>
    <w:p w14:paraId="05BA9514" w14:textId="77777777" w:rsidR="00E242ED" w:rsidRDefault="00E242ED" w:rsidP="00E242ED">
      <w:pPr>
        <w:autoSpaceDE w:val="0"/>
        <w:autoSpaceDN w:val="0"/>
        <w:adjustRightInd w:val="0"/>
        <w:spacing w:after="0" w:line="240" w:lineRule="auto"/>
        <w:rPr>
          <w:rFonts w:ascii="TimesNewRomanPSMT" w:hAnsi="TimesNewRomanPSMT" w:cs="TimesNewRomanPSMT"/>
          <w:sz w:val="24"/>
          <w:szCs w:val="24"/>
        </w:rPr>
      </w:pPr>
    </w:p>
    <w:p w14:paraId="61F5D311" w14:textId="5F671018" w:rsidR="00E242ED" w:rsidRPr="008A4752" w:rsidRDefault="00E242ED" w:rsidP="00E242ED">
      <w:pPr>
        <w:autoSpaceDE w:val="0"/>
        <w:autoSpaceDN w:val="0"/>
        <w:adjustRightInd w:val="0"/>
        <w:spacing w:after="0" w:line="240" w:lineRule="auto"/>
        <w:rPr>
          <w:rFonts w:ascii="TimesNewRomanPSMT" w:hAnsi="TimesNewRomanPSMT" w:cs="TimesNewRomanPSMT"/>
          <w:sz w:val="24"/>
          <w:szCs w:val="24"/>
        </w:rPr>
      </w:pPr>
      <w:r w:rsidRPr="008A4752">
        <w:rPr>
          <w:rFonts w:ascii="TimesNewRomanPSMT" w:hAnsi="TimesNewRomanPSMT" w:cs="TimesNewRomanPSMT"/>
          <w:sz w:val="24"/>
          <w:szCs w:val="24"/>
        </w:rPr>
        <w:t xml:space="preserve">Cunningham, C. E., Woodward, C. A., Shannon, H. S., Macintosh, J., </w:t>
      </w:r>
      <w:proofErr w:type="spellStart"/>
      <w:r w:rsidRPr="008A4752">
        <w:rPr>
          <w:rFonts w:ascii="TimesNewRomanPSMT" w:hAnsi="TimesNewRomanPSMT" w:cs="TimesNewRomanPSMT"/>
          <w:sz w:val="24"/>
          <w:szCs w:val="24"/>
        </w:rPr>
        <w:t>Lendrum</w:t>
      </w:r>
      <w:proofErr w:type="spellEnd"/>
      <w:r w:rsidRPr="008A4752">
        <w:rPr>
          <w:rFonts w:ascii="TimesNewRomanPSMT" w:hAnsi="TimesNewRomanPSMT" w:cs="TimesNewRomanPSMT"/>
          <w:sz w:val="24"/>
          <w:szCs w:val="24"/>
        </w:rPr>
        <w:t>, B., Rosenbloom, D., &amp; Brown, J. 2002. Readiness for organizational change: A longitudinal study of workplace, psychological and behavioral correlates</w:t>
      </w:r>
      <w:r w:rsidRPr="008A4752">
        <w:rPr>
          <w:rFonts w:ascii="TimesNewRomanPSMT" w:hAnsi="TimesNewRomanPSMT" w:cs="TimesNewRomanPSMT"/>
          <w:b/>
          <w:sz w:val="24"/>
          <w:szCs w:val="24"/>
        </w:rPr>
        <w:t xml:space="preserve">. </w:t>
      </w:r>
      <w:r w:rsidRPr="008A4752">
        <w:rPr>
          <w:rFonts w:ascii="Times New Roman" w:hAnsi="Times New Roman" w:cs="Times New Roman"/>
          <w:b/>
          <w:i/>
          <w:iCs/>
          <w:sz w:val="24"/>
          <w:szCs w:val="24"/>
        </w:rPr>
        <w:t>Journal of Occupational and Organizational Psychology</w:t>
      </w:r>
      <w:r w:rsidRPr="008A4752">
        <w:rPr>
          <w:rFonts w:ascii="TimesNewRomanPSMT" w:hAnsi="TimesNewRomanPSMT" w:cs="TimesNewRomanPSMT"/>
          <w:sz w:val="24"/>
          <w:szCs w:val="24"/>
        </w:rPr>
        <w:t>, 75</w:t>
      </w:r>
      <w:r w:rsidR="005E1926">
        <w:rPr>
          <w:rFonts w:ascii="TimesNewRomanPSMT" w:hAnsi="TimesNewRomanPSMT" w:cs="TimesNewRomanPSMT"/>
          <w:sz w:val="24"/>
          <w:szCs w:val="24"/>
        </w:rPr>
        <w:t>:</w:t>
      </w:r>
      <w:r w:rsidR="005E1926" w:rsidRPr="008A4752">
        <w:rPr>
          <w:rFonts w:ascii="TimesNewRomanPSMT" w:hAnsi="TimesNewRomanPSMT" w:cs="TimesNewRomanPSMT"/>
          <w:sz w:val="24"/>
          <w:szCs w:val="24"/>
        </w:rPr>
        <w:t xml:space="preserve"> </w:t>
      </w:r>
      <w:r w:rsidRPr="008A4752">
        <w:rPr>
          <w:rFonts w:ascii="TimesNewRomanPSMT" w:hAnsi="TimesNewRomanPSMT" w:cs="TimesNewRomanPSMT"/>
          <w:sz w:val="24"/>
          <w:szCs w:val="24"/>
        </w:rPr>
        <w:t>377–392.</w:t>
      </w:r>
    </w:p>
    <w:p w14:paraId="2EAF12DC" w14:textId="77777777" w:rsidR="00E242ED" w:rsidRDefault="00E242ED" w:rsidP="00E242ED">
      <w:pPr>
        <w:autoSpaceDE w:val="0"/>
        <w:autoSpaceDN w:val="0"/>
        <w:adjustRightInd w:val="0"/>
        <w:spacing w:after="0" w:line="240" w:lineRule="auto"/>
        <w:rPr>
          <w:rFonts w:ascii="TimesNewRomanPSMT" w:hAnsi="TimesNewRomanPSMT" w:cs="TimesNewRomanPSMT"/>
          <w:sz w:val="24"/>
          <w:szCs w:val="24"/>
        </w:rPr>
      </w:pPr>
    </w:p>
    <w:p w14:paraId="0D735A0A" w14:textId="77777777" w:rsidR="00E242ED" w:rsidRDefault="00E242ED" w:rsidP="00E242ED">
      <w:pPr>
        <w:autoSpaceDE w:val="0"/>
        <w:autoSpaceDN w:val="0"/>
        <w:adjustRightInd w:val="0"/>
        <w:spacing w:after="0" w:line="240" w:lineRule="auto"/>
        <w:rPr>
          <w:rFonts w:ascii="TimesNewRomanPSMT" w:hAnsi="TimesNewRomanPSMT" w:cs="TimesNewRomanPSMT"/>
          <w:sz w:val="24"/>
          <w:szCs w:val="24"/>
        </w:rPr>
      </w:pPr>
    </w:p>
    <w:p w14:paraId="1D51FC7D" w14:textId="0FE15764" w:rsidR="00E242ED" w:rsidRPr="00670999" w:rsidRDefault="00E242ED" w:rsidP="00E242ED">
      <w:pPr>
        <w:autoSpaceDE w:val="0"/>
        <w:autoSpaceDN w:val="0"/>
        <w:adjustRightInd w:val="0"/>
        <w:spacing w:after="0" w:line="240" w:lineRule="auto"/>
        <w:rPr>
          <w:rFonts w:ascii="TimesNewRomanPSMT" w:hAnsi="TimesNewRomanPSMT" w:cs="TimesNewRomanPSMT"/>
          <w:color w:val="FF0000"/>
          <w:sz w:val="24"/>
          <w:szCs w:val="24"/>
        </w:rPr>
      </w:pPr>
      <w:r w:rsidRPr="00670999">
        <w:rPr>
          <w:rFonts w:ascii="Times-Roman" w:hAnsi="Times-Roman" w:cs="Times-Roman"/>
          <w:sz w:val="24"/>
          <w:szCs w:val="24"/>
        </w:rPr>
        <w:t xml:space="preserve">Eck, J. E., &amp; Rosenbaum, D. P. 1994. The new police order: Effectiveness, equality, and efficiency in community policing. In D. P. </w:t>
      </w:r>
      <w:proofErr w:type="gramStart"/>
      <w:r w:rsidRPr="00670999">
        <w:rPr>
          <w:rFonts w:ascii="Times-Roman" w:hAnsi="Times-Roman" w:cs="Times-Roman"/>
          <w:sz w:val="24"/>
          <w:szCs w:val="24"/>
        </w:rPr>
        <w:t>Rosenbaum  (</w:t>
      </w:r>
      <w:proofErr w:type="gramEnd"/>
      <w:r w:rsidRPr="00670999">
        <w:rPr>
          <w:rFonts w:ascii="Times-Roman" w:hAnsi="Times-Roman" w:cs="Times-Roman"/>
          <w:sz w:val="24"/>
          <w:szCs w:val="24"/>
        </w:rPr>
        <w:t xml:space="preserve">Ed.), </w:t>
      </w:r>
      <w:r w:rsidRPr="00670999">
        <w:rPr>
          <w:rFonts w:ascii="Times-Roman" w:hAnsi="Times-Roman" w:cs="Times-Roman"/>
          <w:b/>
          <w:i/>
          <w:sz w:val="24"/>
          <w:szCs w:val="24"/>
        </w:rPr>
        <w:t>The challenge of community policing: Testing the promises</w:t>
      </w:r>
      <w:r>
        <w:rPr>
          <w:rFonts w:ascii="Times-Roman" w:hAnsi="Times-Roman" w:cs="Times-Roman"/>
          <w:sz w:val="24"/>
          <w:szCs w:val="24"/>
        </w:rPr>
        <w:t>:</w:t>
      </w:r>
      <w:r w:rsidRPr="00670999">
        <w:rPr>
          <w:rFonts w:ascii="Times-Roman" w:hAnsi="Times-Roman" w:cs="Times-Roman"/>
          <w:sz w:val="24"/>
          <w:szCs w:val="24"/>
        </w:rPr>
        <w:t xml:space="preserve"> 3-23. Thousand Oaks, CA: Sage.</w:t>
      </w:r>
    </w:p>
    <w:p w14:paraId="6D500C7E" w14:textId="77777777" w:rsidR="00E242ED" w:rsidRDefault="00E242ED" w:rsidP="00E242ED">
      <w:pPr>
        <w:autoSpaceDE w:val="0"/>
        <w:autoSpaceDN w:val="0"/>
        <w:adjustRightInd w:val="0"/>
        <w:spacing w:after="0" w:line="240" w:lineRule="auto"/>
        <w:rPr>
          <w:rFonts w:ascii="TimesNewRomanPSMT" w:hAnsi="TimesNewRomanPSMT" w:cs="TimesNewRomanPSMT"/>
          <w:sz w:val="24"/>
          <w:szCs w:val="24"/>
        </w:rPr>
      </w:pPr>
    </w:p>
    <w:p w14:paraId="32FC29BF" w14:textId="77777777" w:rsidR="00E242ED" w:rsidRDefault="00E242ED" w:rsidP="00E242ED">
      <w:pPr>
        <w:autoSpaceDE w:val="0"/>
        <w:autoSpaceDN w:val="0"/>
        <w:adjustRightInd w:val="0"/>
        <w:spacing w:after="0" w:line="240" w:lineRule="auto"/>
        <w:rPr>
          <w:rFonts w:ascii="TimesNewRomanPSMT" w:hAnsi="TimesNewRomanPSMT" w:cs="TimesNewRomanPSMT"/>
          <w:sz w:val="24"/>
          <w:szCs w:val="24"/>
        </w:rPr>
      </w:pPr>
    </w:p>
    <w:p w14:paraId="0EDA547D" w14:textId="52E255AB"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596434">
        <w:rPr>
          <w:rFonts w:ascii="Times New Roman" w:hAnsi="Times New Roman" w:cs="Times New Roman"/>
          <w:sz w:val="24"/>
          <w:szCs w:val="24"/>
        </w:rPr>
        <w:t xml:space="preserve">Elliot, E. M. &amp;Williams, F. P. 1995. When you no longer need Maslow: Exchange professionalism, and decentralization in the management of criminal justice agencies. </w:t>
      </w:r>
      <w:r w:rsidRPr="007804E2">
        <w:rPr>
          <w:rFonts w:ascii="Times New Roman" w:hAnsi="Times New Roman" w:cs="Times New Roman"/>
          <w:b/>
          <w:bCs/>
          <w:i/>
          <w:iCs/>
          <w:sz w:val="24"/>
          <w:szCs w:val="24"/>
        </w:rPr>
        <w:t>Public Administration Quarterly</w:t>
      </w:r>
      <w:r w:rsidRPr="007804E2">
        <w:rPr>
          <w:rFonts w:ascii="Times New Roman" w:hAnsi="Times New Roman" w:cs="Times New Roman"/>
          <w:b/>
          <w:bCs/>
          <w:sz w:val="24"/>
          <w:szCs w:val="24"/>
        </w:rPr>
        <w:t>,</w:t>
      </w:r>
      <w:r w:rsidRPr="00596434">
        <w:rPr>
          <w:rFonts w:ascii="Times New Roman" w:hAnsi="Times New Roman" w:cs="Times New Roman"/>
          <w:sz w:val="24"/>
          <w:szCs w:val="24"/>
        </w:rPr>
        <w:t xml:space="preserve"> </w:t>
      </w:r>
      <w:r w:rsidRPr="00596434">
        <w:rPr>
          <w:rFonts w:ascii="Times New Roman" w:hAnsi="Times New Roman" w:cs="Times New Roman"/>
          <w:i/>
          <w:iCs/>
          <w:sz w:val="24"/>
          <w:szCs w:val="24"/>
        </w:rPr>
        <w:t>19</w:t>
      </w:r>
      <w:r w:rsidR="005E1926">
        <w:rPr>
          <w:rFonts w:ascii="Times New Roman" w:hAnsi="Times New Roman" w:cs="Times New Roman"/>
          <w:sz w:val="24"/>
          <w:szCs w:val="24"/>
        </w:rPr>
        <w:t>:</w:t>
      </w:r>
      <w:r w:rsidR="005E1926" w:rsidRPr="00596434">
        <w:rPr>
          <w:rFonts w:ascii="Times New Roman" w:hAnsi="Times New Roman" w:cs="Times New Roman"/>
          <w:sz w:val="24"/>
          <w:szCs w:val="24"/>
        </w:rPr>
        <w:t xml:space="preserve"> </w:t>
      </w:r>
      <w:r w:rsidRPr="00596434">
        <w:rPr>
          <w:rFonts w:ascii="Times New Roman" w:hAnsi="Times New Roman" w:cs="Times New Roman"/>
          <w:sz w:val="24"/>
          <w:szCs w:val="24"/>
        </w:rPr>
        <w:t>74-88.</w:t>
      </w:r>
    </w:p>
    <w:p w14:paraId="68E7F98D"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265D94A1" w14:textId="4FFD5FC1" w:rsidR="00E242ED" w:rsidRPr="00AD286F" w:rsidRDefault="00E242ED" w:rsidP="00E242ED">
      <w:pPr>
        <w:autoSpaceDE w:val="0"/>
        <w:autoSpaceDN w:val="0"/>
        <w:adjustRightInd w:val="0"/>
        <w:spacing w:after="0" w:line="240" w:lineRule="auto"/>
        <w:rPr>
          <w:rFonts w:ascii="Times New Roman" w:hAnsi="Times New Roman" w:cs="Times New Roman"/>
          <w:sz w:val="24"/>
          <w:szCs w:val="24"/>
        </w:rPr>
      </w:pPr>
      <w:r w:rsidRPr="00AD286F">
        <w:rPr>
          <w:rFonts w:ascii="Times New Roman" w:hAnsi="Times New Roman" w:cs="Times New Roman"/>
          <w:sz w:val="24"/>
          <w:szCs w:val="24"/>
        </w:rPr>
        <w:t xml:space="preserve">Farrell, D, &amp; </w:t>
      </w:r>
      <w:proofErr w:type="spellStart"/>
      <w:r w:rsidRPr="00AD286F">
        <w:rPr>
          <w:rFonts w:ascii="Times New Roman" w:hAnsi="Times New Roman" w:cs="Times New Roman"/>
          <w:sz w:val="24"/>
          <w:szCs w:val="24"/>
        </w:rPr>
        <w:t>Rusbult</w:t>
      </w:r>
      <w:proofErr w:type="spellEnd"/>
      <w:r w:rsidRPr="00AD286F">
        <w:rPr>
          <w:rFonts w:ascii="Times New Roman" w:hAnsi="Times New Roman" w:cs="Times New Roman"/>
          <w:sz w:val="24"/>
          <w:szCs w:val="24"/>
        </w:rPr>
        <w:t xml:space="preserve">, C. E. 1981. Exchange variables as predictors of job satisfaction, job commitment, and turnover: The impact of rewards, costs, alternatives, and investments. </w:t>
      </w:r>
      <w:r w:rsidRPr="007804E2">
        <w:rPr>
          <w:rFonts w:ascii="Times New Roman" w:hAnsi="Times New Roman" w:cs="Times New Roman"/>
          <w:b/>
          <w:bCs/>
          <w:i/>
          <w:iCs/>
          <w:sz w:val="24"/>
          <w:szCs w:val="24"/>
        </w:rPr>
        <w:t>Organizational Behavior and Human Performance,</w:t>
      </w:r>
      <w:r w:rsidRPr="00AD286F">
        <w:rPr>
          <w:rFonts w:ascii="Times New Roman" w:hAnsi="Times New Roman" w:cs="Times New Roman"/>
          <w:i/>
          <w:iCs/>
          <w:sz w:val="24"/>
          <w:szCs w:val="24"/>
        </w:rPr>
        <w:t xml:space="preserve"> 27</w:t>
      </w:r>
      <w:r w:rsidR="005E1926">
        <w:rPr>
          <w:rFonts w:ascii="Times New Roman" w:hAnsi="Times New Roman" w:cs="Times New Roman"/>
          <w:i/>
          <w:iCs/>
          <w:sz w:val="24"/>
          <w:szCs w:val="24"/>
        </w:rPr>
        <w:t>:</w:t>
      </w:r>
      <w:r w:rsidR="005E1926" w:rsidRPr="00AD286F">
        <w:rPr>
          <w:rFonts w:ascii="Times New Roman" w:hAnsi="Times New Roman" w:cs="Times New Roman"/>
          <w:i/>
          <w:iCs/>
          <w:sz w:val="24"/>
          <w:szCs w:val="24"/>
        </w:rPr>
        <w:t xml:space="preserve"> </w:t>
      </w:r>
      <w:r w:rsidRPr="00AD286F">
        <w:rPr>
          <w:rFonts w:ascii="Times New Roman" w:hAnsi="Times New Roman" w:cs="Times New Roman"/>
          <w:sz w:val="24"/>
          <w:szCs w:val="24"/>
        </w:rPr>
        <w:t>78-95.</w:t>
      </w:r>
    </w:p>
    <w:p w14:paraId="6F1BA85F"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13173415"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313362">
        <w:rPr>
          <w:rFonts w:ascii="Times New Roman" w:hAnsi="Times New Roman" w:cs="Times New Roman"/>
          <w:sz w:val="24"/>
          <w:szCs w:val="24"/>
        </w:rPr>
        <w:t xml:space="preserve">Feldman, D. C. 1989. Socialization, resocialization, and training: Reframing the research agenda. In I. L. Goldstein (Ed.), </w:t>
      </w:r>
      <w:r w:rsidRPr="007804E2">
        <w:rPr>
          <w:rFonts w:ascii="Times New Roman" w:hAnsi="Times New Roman" w:cs="Times New Roman"/>
          <w:b/>
          <w:bCs/>
          <w:i/>
          <w:iCs/>
          <w:sz w:val="24"/>
          <w:szCs w:val="24"/>
        </w:rPr>
        <w:t>Training and development in organizations</w:t>
      </w:r>
      <w:r>
        <w:rPr>
          <w:rFonts w:ascii="Times New Roman" w:hAnsi="Times New Roman" w:cs="Times New Roman"/>
          <w:i/>
          <w:iCs/>
          <w:sz w:val="24"/>
          <w:szCs w:val="24"/>
        </w:rPr>
        <w:t xml:space="preserve">: </w:t>
      </w:r>
      <w:r w:rsidRPr="00313362">
        <w:rPr>
          <w:rFonts w:ascii="Times New Roman" w:hAnsi="Times New Roman" w:cs="Times New Roman"/>
          <w:sz w:val="24"/>
          <w:szCs w:val="24"/>
        </w:rPr>
        <w:t>376-416. San Francisco: Jossey- Bass.</w:t>
      </w:r>
    </w:p>
    <w:p w14:paraId="7C35CEEF"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3750A7B4" w14:textId="464F58C3"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913ADB">
        <w:rPr>
          <w:rFonts w:ascii="Times New Roman" w:hAnsi="Times New Roman" w:cs="Times New Roman"/>
          <w:sz w:val="24"/>
          <w:szCs w:val="24"/>
        </w:rPr>
        <w:t xml:space="preserve">Fisher, J. D., &amp; Fisher, W. A. 1992. Changing AIDS risk behavior. </w:t>
      </w:r>
      <w:r w:rsidRPr="00FC672E">
        <w:rPr>
          <w:rFonts w:ascii="Times New Roman" w:hAnsi="Times New Roman" w:cs="Times New Roman"/>
          <w:b/>
          <w:bCs/>
          <w:i/>
          <w:sz w:val="24"/>
          <w:szCs w:val="24"/>
        </w:rPr>
        <w:t>Psychological Bulletin</w:t>
      </w:r>
      <w:r w:rsidRPr="00913ADB">
        <w:rPr>
          <w:rFonts w:ascii="Times New Roman" w:hAnsi="Times New Roman" w:cs="Times New Roman"/>
          <w:sz w:val="24"/>
          <w:szCs w:val="24"/>
        </w:rPr>
        <w:t>, 111</w:t>
      </w:r>
      <w:r w:rsidR="005E1926">
        <w:rPr>
          <w:rFonts w:ascii="Times New Roman" w:hAnsi="Times New Roman" w:cs="Times New Roman"/>
          <w:sz w:val="24"/>
          <w:szCs w:val="24"/>
        </w:rPr>
        <w:t>:</w:t>
      </w:r>
      <w:r w:rsidR="005E1926" w:rsidRPr="00913ADB">
        <w:rPr>
          <w:rFonts w:ascii="Times New Roman" w:hAnsi="Times New Roman" w:cs="Times New Roman"/>
          <w:sz w:val="24"/>
          <w:szCs w:val="24"/>
        </w:rPr>
        <w:t xml:space="preserve"> </w:t>
      </w:r>
      <w:r w:rsidRPr="00913ADB">
        <w:rPr>
          <w:rFonts w:ascii="Times New Roman" w:hAnsi="Times New Roman" w:cs="Times New Roman"/>
          <w:sz w:val="24"/>
          <w:szCs w:val="24"/>
        </w:rPr>
        <w:t>455–474.</w:t>
      </w:r>
    </w:p>
    <w:p w14:paraId="2C3E680D"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712A9562" w14:textId="6D0D0F06" w:rsidR="00E242ED" w:rsidRPr="00024488" w:rsidRDefault="00E242ED" w:rsidP="00E242ED">
      <w:pPr>
        <w:autoSpaceDE w:val="0"/>
        <w:autoSpaceDN w:val="0"/>
        <w:adjustRightInd w:val="0"/>
        <w:spacing w:after="0" w:line="240" w:lineRule="auto"/>
        <w:rPr>
          <w:rFonts w:ascii="Times New Roman" w:hAnsi="Times New Roman" w:cs="Times New Roman"/>
          <w:sz w:val="24"/>
          <w:szCs w:val="24"/>
        </w:rPr>
      </w:pPr>
      <w:r w:rsidRPr="00024488">
        <w:rPr>
          <w:rFonts w:ascii="Times New Roman" w:hAnsi="Times New Roman" w:cs="Times New Roman"/>
          <w:sz w:val="24"/>
          <w:szCs w:val="24"/>
        </w:rPr>
        <w:t xml:space="preserve">Fisher, J. D., Fisher, W. A., Amico, K. R., &amp; Harman, J. J. 2006. An information–motivation–behavioral skills model of adherence to antiretroviral therapy. </w:t>
      </w:r>
      <w:r w:rsidRPr="007F64D0">
        <w:rPr>
          <w:rFonts w:ascii="Times New Roman" w:hAnsi="Times New Roman" w:cs="Times New Roman"/>
          <w:b/>
          <w:bCs/>
          <w:i/>
          <w:sz w:val="24"/>
          <w:szCs w:val="24"/>
        </w:rPr>
        <w:t>Health Psychology</w:t>
      </w:r>
      <w:r w:rsidRPr="00024488">
        <w:rPr>
          <w:rFonts w:ascii="Times New Roman" w:hAnsi="Times New Roman" w:cs="Times New Roman"/>
          <w:sz w:val="24"/>
          <w:szCs w:val="24"/>
        </w:rPr>
        <w:t>, 25</w:t>
      </w:r>
      <w:r w:rsidR="005E1926">
        <w:rPr>
          <w:rFonts w:ascii="Times New Roman" w:hAnsi="Times New Roman" w:cs="Times New Roman"/>
          <w:sz w:val="24"/>
          <w:szCs w:val="24"/>
        </w:rPr>
        <w:t>:</w:t>
      </w:r>
      <w:r w:rsidR="005E1926" w:rsidRPr="00024488">
        <w:rPr>
          <w:rFonts w:ascii="Times New Roman" w:hAnsi="Times New Roman" w:cs="Times New Roman"/>
          <w:sz w:val="24"/>
          <w:szCs w:val="24"/>
        </w:rPr>
        <w:t xml:space="preserve"> </w:t>
      </w:r>
      <w:r w:rsidRPr="00024488">
        <w:rPr>
          <w:rFonts w:ascii="Times New Roman" w:hAnsi="Times New Roman" w:cs="Times New Roman"/>
          <w:sz w:val="24"/>
          <w:szCs w:val="24"/>
        </w:rPr>
        <w:t>462–473.</w:t>
      </w:r>
    </w:p>
    <w:p w14:paraId="09B1C891"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04680ED0" w14:textId="29063F62" w:rsidR="00E242ED" w:rsidRPr="00147B51" w:rsidRDefault="00E242ED" w:rsidP="00E242ED">
      <w:pPr>
        <w:autoSpaceDE w:val="0"/>
        <w:autoSpaceDN w:val="0"/>
        <w:adjustRightInd w:val="0"/>
        <w:spacing w:after="0" w:line="240" w:lineRule="auto"/>
        <w:rPr>
          <w:rFonts w:ascii="Times New Roman" w:hAnsi="Times New Roman" w:cs="Times New Roman"/>
          <w:sz w:val="24"/>
          <w:szCs w:val="24"/>
        </w:rPr>
      </w:pPr>
      <w:r w:rsidRPr="00147B51">
        <w:rPr>
          <w:rFonts w:ascii="Times New Roman" w:hAnsi="Times New Roman" w:cs="Times New Roman"/>
          <w:sz w:val="24"/>
          <w:szCs w:val="24"/>
        </w:rPr>
        <w:lastRenderedPageBreak/>
        <w:t xml:space="preserve">Fisher, W. A., Williams, S. S., Fisher, J. D., &amp; Malloy, T. E. 1999. Understanding AIDS risk behavior among sexually active urban adolescents: an empirical test of the information–motivation–behavioral skills model. </w:t>
      </w:r>
      <w:r w:rsidRPr="007F64D0">
        <w:rPr>
          <w:rFonts w:ascii="Times New Roman" w:hAnsi="Times New Roman" w:cs="Times New Roman"/>
          <w:b/>
          <w:bCs/>
          <w:i/>
          <w:sz w:val="24"/>
          <w:szCs w:val="24"/>
        </w:rPr>
        <w:t>AIDS and Behavior</w:t>
      </w:r>
      <w:r w:rsidRPr="00147B51">
        <w:rPr>
          <w:rFonts w:ascii="Times New Roman" w:hAnsi="Times New Roman" w:cs="Times New Roman"/>
          <w:sz w:val="24"/>
          <w:szCs w:val="24"/>
        </w:rPr>
        <w:t>, 3</w:t>
      </w:r>
      <w:r w:rsidR="005E1926">
        <w:rPr>
          <w:rFonts w:ascii="Times New Roman" w:hAnsi="Times New Roman" w:cs="Times New Roman"/>
          <w:sz w:val="24"/>
          <w:szCs w:val="24"/>
        </w:rPr>
        <w:t>:</w:t>
      </w:r>
      <w:r w:rsidR="005E1926" w:rsidRPr="00147B51">
        <w:rPr>
          <w:rFonts w:ascii="Times New Roman" w:hAnsi="Times New Roman" w:cs="Times New Roman"/>
          <w:sz w:val="24"/>
          <w:szCs w:val="24"/>
        </w:rPr>
        <w:t xml:space="preserve"> </w:t>
      </w:r>
      <w:r w:rsidRPr="00147B51">
        <w:rPr>
          <w:rFonts w:ascii="Times New Roman" w:hAnsi="Times New Roman" w:cs="Times New Roman"/>
          <w:sz w:val="24"/>
          <w:szCs w:val="24"/>
        </w:rPr>
        <w:t>13–23.</w:t>
      </w:r>
    </w:p>
    <w:p w14:paraId="270CF484"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370D3336" w14:textId="5C7A8CC2"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701BFD">
        <w:rPr>
          <w:rFonts w:ascii="Times New Roman" w:hAnsi="Times New Roman" w:cs="Times New Roman"/>
          <w:sz w:val="24"/>
          <w:szCs w:val="24"/>
        </w:rPr>
        <w:t xml:space="preserve">Ford, K.J., </w:t>
      </w:r>
      <w:proofErr w:type="spellStart"/>
      <w:r w:rsidRPr="00701BFD">
        <w:rPr>
          <w:rFonts w:ascii="Times New Roman" w:hAnsi="Times New Roman" w:cs="Times New Roman"/>
          <w:sz w:val="24"/>
          <w:szCs w:val="24"/>
        </w:rPr>
        <w:t>Weissbein</w:t>
      </w:r>
      <w:proofErr w:type="spellEnd"/>
      <w:r w:rsidRPr="00701BFD">
        <w:rPr>
          <w:rFonts w:ascii="Times New Roman" w:hAnsi="Times New Roman" w:cs="Times New Roman"/>
          <w:sz w:val="24"/>
          <w:szCs w:val="24"/>
        </w:rPr>
        <w:t xml:space="preserve">, D.A. &amp; </w:t>
      </w:r>
      <w:proofErr w:type="spellStart"/>
      <w:r w:rsidRPr="00701BFD">
        <w:rPr>
          <w:rFonts w:ascii="Times New Roman" w:hAnsi="Times New Roman" w:cs="Times New Roman"/>
          <w:sz w:val="24"/>
          <w:szCs w:val="24"/>
        </w:rPr>
        <w:t>Plamondon</w:t>
      </w:r>
      <w:proofErr w:type="spellEnd"/>
      <w:r w:rsidRPr="00701BFD">
        <w:rPr>
          <w:rFonts w:ascii="Times New Roman" w:hAnsi="Times New Roman" w:cs="Times New Roman"/>
          <w:sz w:val="24"/>
          <w:szCs w:val="24"/>
        </w:rPr>
        <w:t>, K.E.</w:t>
      </w:r>
      <w:r>
        <w:rPr>
          <w:rFonts w:ascii="Times New Roman" w:hAnsi="Times New Roman" w:cs="Times New Roman"/>
          <w:sz w:val="24"/>
          <w:szCs w:val="24"/>
        </w:rPr>
        <w:t xml:space="preserve"> </w:t>
      </w:r>
      <w:r w:rsidRPr="00701BFD">
        <w:rPr>
          <w:rFonts w:ascii="Times New Roman" w:hAnsi="Times New Roman" w:cs="Times New Roman"/>
          <w:sz w:val="24"/>
          <w:szCs w:val="24"/>
        </w:rPr>
        <w:t xml:space="preserve">2003. Distinguishing organizational from strategy commitment: Linking officers' commitment to community policing to job behaviors and satisfaction. </w:t>
      </w:r>
      <w:r w:rsidRPr="007F64D0">
        <w:rPr>
          <w:rFonts w:ascii="Times New Roman" w:hAnsi="Times New Roman" w:cs="Times New Roman"/>
          <w:b/>
          <w:bCs/>
          <w:i/>
          <w:sz w:val="24"/>
          <w:szCs w:val="24"/>
        </w:rPr>
        <w:t>Justice Quarterly</w:t>
      </w:r>
      <w:r w:rsidRPr="007F64D0">
        <w:rPr>
          <w:rFonts w:ascii="Times New Roman" w:hAnsi="Times New Roman" w:cs="Times New Roman"/>
          <w:b/>
          <w:bCs/>
          <w:sz w:val="24"/>
          <w:szCs w:val="24"/>
        </w:rPr>
        <w:t>,</w:t>
      </w:r>
      <w:r>
        <w:rPr>
          <w:rFonts w:ascii="Times New Roman" w:hAnsi="Times New Roman" w:cs="Times New Roman"/>
          <w:sz w:val="24"/>
          <w:szCs w:val="24"/>
        </w:rPr>
        <w:t xml:space="preserve"> 20(1</w:t>
      </w:r>
      <w:r w:rsidR="005E1926">
        <w:rPr>
          <w:rFonts w:ascii="Times New Roman" w:hAnsi="Times New Roman" w:cs="Times New Roman"/>
          <w:sz w:val="24"/>
          <w:szCs w:val="24"/>
        </w:rPr>
        <w:t>):</w:t>
      </w:r>
      <w:r w:rsidR="005E1926" w:rsidRPr="00701BFD">
        <w:rPr>
          <w:rFonts w:ascii="Times New Roman" w:hAnsi="Times New Roman" w:cs="Times New Roman"/>
          <w:sz w:val="24"/>
          <w:szCs w:val="24"/>
        </w:rPr>
        <w:t xml:space="preserve"> </w:t>
      </w:r>
      <w:r w:rsidRPr="00701BFD">
        <w:rPr>
          <w:rFonts w:ascii="Times New Roman" w:hAnsi="Times New Roman" w:cs="Times New Roman"/>
          <w:sz w:val="24"/>
          <w:szCs w:val="24"/>
        </w:rPr>
        <w:t>159-185.</w:t>
      </w:r>
    </w:p>
    <w:p w14:paraId="10726E7E"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1105A361" w14:textId="6476D44D" w:rsidR="00E242ED" w:rsidRDefault="00E242ED" w:rsidP="00E242ED">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F3067E">
        <w:rPr>
          <w:rFonts w:ascii="Times New Roman" w:hAnsi="Times New Roman" w:cs="Times New Roman"/>
          <w:color w:val="000000"/>
          <w:sz w:val="24"/>
          <w:szCs w:val="24"/>
          <w:shd w:val="clear" w:color="auto" w:fill="FFFFFF"/>
        </w:rPr>
        <w:t xml:space="preserve">Gist, M. E., </w:t>
      </w:r>
      <w:r>
        <w:rPr>
          <w:rFonts w:ascii="Times New Roman" w:hAnsi="Times New Roman" w:cs="Times New Roman"/>
          <w:color w:val="000000"/>
          <w:sz w:val="24"/>
          <w:szCs w:val="24"/>
          <w:shd w:val="clear" w:color="auto" w:fill="FFFFFF"/>
        </w:rPr>
        <w:t>&amp; Mitchell, T. R. 1992. Self-efficacy: A t</w:t>
      </w:r>
      <w:r w:rsidRPr="00F3067E">
        <w:rPr>
          <w:rFonts w:ascii="Times New Roman" w:hAnsi="Times New Roman" w:cs="Times New Roman"/>
          <w:color w:val="000000"/>
          <w:sz w:val="24"/>
          <w:szCs w:val="24"/>
          <w:shd w:val="clear" w:color="auto" w:fill="FFFFFF"/>
        </w:rPr>
        <w:t>heoretic</w:t>
      </w:r>
      <w:r>
        <w:rPr>
          <w:rFonts w:ascii="Times New Roman" w:hAnsi="Times New Roman" w:cs="Times New Roman"/>
          <w:color w:val="000000"/>
          <w:sz w:val="24"/>
          <w:szCs w:val="24"/>
          <w:shd w:val="clear" w:color="auto" w:fill="FFFFFF"/>
        </w:rPr>
        <w:t>al analysis of its determinants and m</w:t>
      </w:r>
      <w:r w:rsidRPr="00F3067E">
        <w:rPr>
          <w:rFonts w:ascii="Times New Roman" w:hAnsi="Times New Roman" w:cs="Times New Roman"/>
          <w:color w:val="000000"/>
          <w:sz w:val="24"/>
          <w:szCs w:val="24"/>
          <w:shd w:val="clear" w:color="auto" w:fill="FFFFFF"/>
        </w:rPr>
        <w:t xml:space="preserve">alleability. </w:t>
      </w:r>
      <w:r w:rsidRPr="007F64D0">
        <w:rPr>
          <w:rFonts w:ascii="Times New Roman" w:hAnsi="Times New Roman" w:cs="Times New Roman"/>
          <w:b/>
          <w:bCs/>
          <w:i/>
          <w:color w:val="000000"/>
          <w:sz w:val="24"/>
          <w:szCs w:val="24"/>
          <w:shd w:val="clear" w:color="auto" w:fill="FFFFFF"/>
        </w:rPr>
        <w:t>Academy of Management Review</w:t>
      </w:r>
      <w:r w:rsidRPr="007F64D0">
        <w:rPr>
          <w:rFonts w:ascii="Times New Roman" w:hAnsi="Times New Roman" w:cs="Times New Roman"/>
          <w:b/>
          <w:bCs/>
          <w:color w:val="000000"/>
          <w:sz w:val="24"/>
          <w:szCs w:val="24"/>
          <w:shd w:val="clear" w:color="auto" w:fill="FFFFFF"/>
        </w:rPr>
        <w:t>,</w:t>
      </w:r>
      <w:r w:rsidRPr="00F3067E">
        <w:rPr>
          <w:rFonts w:ascii="Times New Roman" w:hAnsi="Times New Roman" w:cs="Times New Roman"/>
          <w:color w:val="000000"/>
          <w:sz w:val="24"/>
          <w:szCs w:val="24"/>
          <w:shd w:val="clear" w:color="auto" w:fill="FFFFFF"/>
        </w:rPr>
        <w:t xml:space="preserve"> 17</w:t>
      </w:r>
      <w:r w:rsidR="005E1926">
        <w:rPr>
          <w:rFonts w:ascii="Times New Roman" w:hAnsi="Times New Roman" w:cs="Times New Roman"/>
          <w:color w:val="000000"/>
          <w:sz w:val="24"/>
          <w:szCs w:val="24"/>
          <w:shd w:val="clear" w:color="auto" w:fill="FFFFFF"/>
        </w:rPr>
        <w:t>:</w:t>
      </w:r>
      <w:r w:rsidR="005E1926" w:rsidRPr="00F3067E">
        <w:rPr>
          <w:rFonts w:ascii="Times New Roman" w:hAnsi="Times New Roman" w:cs="Times New Roman"/>
          <w:color w:val="000000"/>
          <w:sz w:val="24"/>
          <w:szCs w:val="24"/>
          <w:shd w:val="clear" w:color="auto" w:fill="FFFFFF"/>
        </w:rPr>
        <w:t xml:space="preserve"> </w:t>
      </w:r>
      <w:r w:rsidRPr="00F3067E">
        <w:rPr>
          <w:rFonts w:ascii="Times New Roman" w:hAnsi="Times New Roman" w:cs="Times New Roman"/>
          <w:color w:val="000000"/>
          <w:sz w:val="24"/>
          <w:szCs w:val="24"/>
          <w:shd w:val="clear" w:color="auto" w:fill="FFFFFF"/>
        </w:rPr>
        <w:t>183-211.</w:t>
      </w:r>
    </w:p>
    <w:p w14:paraId="20597E48" w14:textId="77777777" w:rsidR="00E242ED" w:rsidRPr="00F3067E" w:rsidRDefault="00E242ED" w:rsidP="00E242ED">
      <w:pPr>
        <w:autoSpaceDE w:val="0"/>
        <w:autoSpaceDN w:val="0"/>
        <w:adjustRightInd w:val="0"/>
        <w:spacing w:after="0" w:line="240" w:lineRule="auto"/>
        <w:rPr>
          <w:rFonts w:ascii="Times New Roman" w:hAnsi="Times New Roman" w:cs="Times New Roman"/>
          <w:sz w:val="24"/>
          <w:szCs w:val="24"/>
        </w:rPr>
      </w:pPr>
    </w:p>
    <w:p w14:paraId="244E52EB" w14:textId="3DBB8868"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AD286F">
        <w:rPr>
          <w:rFonts w:ascii="Times New Roman" w:hAnsi="Times New Roman" w:cs="Times New Roman"/>
          <w:sz w:val="24"/>
          <w:szCs w:val="24"/>
        </w:rPr>
        <w:t xml:space="preserve">Gist, M. E., </w:t>
      </w:r>
      <w:proofErr w:type="spellStart"/>
      <w:r w:rsidRPr="00AD286F">
        <w:rPr>
          <w:rFonts w:ascii="Times New Roman" w:hAnsi="Times New Roman" w:cs="Times New Roman"/>
          <w:sz w:val="24"/>
          <w:szCs w:val="24"/>
        </w:rPr>
        <w:t>Schwoerer</w:t>
      </w:r>
      <w:proofErr w:type="spellEnd"/>
      <w:r w:rsidRPr="00AD286F">
        <w:rPr>
          <w:rFonts w:ascii="Times New Roman" w:hAnsi="Times New Roman" w:cs="Times New Roman"/>
          <w:sz w:val="24"/>
          <w:szCs w:val="24"/>
        </w:rPr>
        <w:t xml:space="preserve">, C, &amp; Rosen, B. 1989. Effects of alternative training methods on self-efficacy and performance in computer software training. </w:t>
      </w:r>
      <w:r w:rsidRPr="007F64D0">
        <w:rPr>
          <w:rFonts w:ascii="Times New Roman" w:hAnsi="Times New Roman" w:cs="Times New Roman"/>
          <w:b/>
          <w:bCs/>
          <w:i/>
          <w:iCs/>
          <w:sz w:val="24"/>
          <w:szCs w:val="24"/>
        </w:rPr>
        <w:t>Journal of Applied Psychology,</w:t>
      </w:r>
      <w:r w:rsidRPr="00AD286F">
        <w:rPr>
          <w:rFonts w:ascii="Times New Roman" w:hAnsi="Times New Roman" w:cs="Times New Roman"/>
          <w:i/>
          <w:iCs/>
          <w:sz w:val="24"/>
          <w:szCs w:val="24"/>
        </w:rPr>
        <w:t xml:space="preserve"> 74</w:t>
      </w:r>
      <w:r w:rsidR="005E1926">
        <w:rPr>
          <w:rFonts w:ascii="Times New Roman" w:hAnsi="Times New Roman" w:cs="Times New Roman"/>
          <w:i/>
          <w:iCs/>
          <w:sz w:val="24"/>
          <w:szCs w:val="24"/>
        </w:rPr>
        <w:t>:</w:t>
      </w:r>
      <w:r w:rsidR="005E1926" w:rsidRPr="00AD286F">
        <w:rPr>
          <w:rFonts w:ascii="Times New Roman" w:hAnsi="Times New Roman" w:cs="Times New Roman"/>
          <w:i/>
          <w:iCs/>
          <w:sz w:val="24"/>
          <w:szCs w:val="24"/>
        </w:rPr>
        <w:t xml:space="preserve"> </w:t>
      </w:r>
      <w:r w:rsidRPr="00AD286F">
        <w:rPr>
          <w:rFonts w:ascii="Times New Roman" w:hAnsi="Times New Roman" w:cs="Times New Roman"/>
          <w:sz w:val="24"/>
          <w:szCs w:val="24"/>
        </w:rPr>
        <w:t>884-891.</w:t>
      </w:r>
    </w:p>
    <w:p w14:paraId="6BCFD523"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1F30A2C4" w14:textId="5E6CCFFA" w:rsidR="00E242ED" w:rsidRPr="00F856F5"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sidRPr="00F856F5">
        <w:rPr>
          <w:rFonts w:ascii="Times New Roman" w:hAnsi="Times New Roman" w:cs="Times New Roman"/>
          <w:sz w:val="24"/>
          <w:szCs w:val="24"/>
        </w:rPr>
        <w:t>Glasford</w:t>
      </w:r>
      <w:proofErr w:type="spellEnd"/>
      <w:r w:rsidRPr="00F856F5">
        <w:rPr>
          <w:rFonts w:ascii="Times New Roman" w:hAnsi="Times New Roman" w:cs="Times New Roman"/>
          <w:sz w:val="24"/>
          <w:szCs w:val="24"/>
        </w:rPr>
        <w:t xml:space="preserve">, D. 2008. Predicting voting behavior of young adults: the importance of information, motivation, and behavioral skills. </w:t>
      </w:r>
      <w:r w:rsidRPr="007F64D0">
        <w:rPr>
          <w:rFonts w:ascii="Times New Roman" w:hAnsi="Times New Roman" w:cs="Times New Roman"/>
          <w:b/>
          <w:bCs/>
          <w:i/>
          <w:sz w:val="24"/>
          <w:szCs w:val="24"/>
        </w:rPr>
        <w:t>Journal of Applied Social Psychology</w:t>
      </w:r>
      <w:r w:rsidRPr="007F64D0">
        <w:rPr>
          <w:rFonts w:ascii="Times New Roman" w:hAnsi="Times New Roman" w:cs="Times New Roman"/>
          <w:b/>
          <w:bCs/>
          <w:sz w:val="24"/>
          <w:szCs w:val="24"/>
        </w:rPr>
        <w:t>,</w:t>
      </w:r>
      <w:r w:rsidRPr="00F856F5">
        <w:rPr>
          <w:rFonts w:ascii="Times New Roman" w:hAnsi="Times New Roman" w:cs="Times New Roman"/>
          <w:sz w:val="24"/>
          <w:szCs w:val="24"/>
        </w:rPr>
        <w:t xml:space="preserve"> 38</w:t>
      </w:r>
      <w:r w:rsidR="005E1926">
        <w:rPr>
          <w:rFonts w:ascii="Times New Roman" w:hAnsi="Times New Roman" w:cs="Times New Roman"/>
          <w:sz w:val="24"/>
          <w:szCs w:val="24"/>
        </w:rPr>
        <w:t>:</w:t>
      </w:r>
      <w:r w:rsidR="005E1926" w:rsidRPr="00F856F5">
        <w:rPr>
          <w:rFonts w:ascii="Times New Roman" w:hAnsi="Times New Roman" w:cs="Times New Roman"/>
          <w:sz w:val="24"/>
          <w:szCs w:val="24"/>
        </w:rPr>
        <w:t xml:space="preserve"> </w:t>
      </w:r>
      <w:r w:rsidRPr="00F856F5">
        <w:rPr>
          <w:rFonts w:ascii="Times New Roman" w:hAnsi="Times New Roman" w:cs="Times New Roman"/>
          <w:sz w:val="24"/>
          <w:szCs w:val="24"/>
        </w:rPr>
        <w:t>2648–2672.</w:t>
      </w:r>
    </w:p>
    <w:p w14:paraId="27E10735"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7EDE3319" w14:textId="0F738DA1" w:rsidR="00E242ED" w:rsidRDefault="00E242ED" w:rsidP="00E242ED">
      <w:pPr>
        <w:autoSpaceDE w:val="0"/>
        <w:autoSpaceDN w:val="0"/>
        <w:adjustRightInd w:val="0"/>
        <w:spacing w:after="0" w:line="240" w:lineRule="auto"/>
        <w:rPr>
          <w:rFonts w:ascii="Times-Roman" w:hAnsi="Times-Roman" w:cs="Times-Roman"/>
          <w:sz w:val="24"/>
          <w:szCs w:val="24"/>
        </w:rPr>
      </w:pPr>
      <w:r w:rsidRPr="00596434">
        <w:rPr>
          <w:rFonts w:ascii="Times-Roman" w:hAnsi="Times-Roman" w:cs="Times-Roman"/>
          <w:sz w:val="24"/>
          <w:szCs w:val="24"/>
        </w:rPr>
        <w:t xml:space="preserve">Glisson, C., &amp; </w:t>
      </w:r>
      <w:proofErr w:type="spellStart"/>
      <w:r w:rsidRPr="00596434">
        <w:rPr>
          <w:rFonts w:ascii="Times-Roman" w:hAnsi="Times-Roman" w:cs="Times-Roman"/>
          <w:sz w:val="24"/>
          <w:szCs w:val="24"/>
        </w:rPr>
        <w:t>Durick</w:t>
      </w:r>
      <w:proofErr w:type="spellEnd"/>
      <w:r w:rsidRPr="00596434">
        <w:rPr>
          <w:rFonts w:ascii="Times-Roman" w:hAnsi="Times-Roman" w:cs="Times-Roman"/>
          <w:sz w:val="24"/>
          <w:szCs w:val="24"/>
        </w:rPr>
        <w:t xml:space="preserve">, M. 1988. Predictors of job satisfaction and organizational commitment in human service organizations. </w:t>
      </w:r>
      <w:r w:rsidRPr="007F64D0">
        <w:rPr>
          <w:rFonts w:ascii="Times-Italic" w:hAnsi="Times-Italic" w:cs="Times-Italic"/>
          <w:b/>
          <w:bCs/>
          <w:i/>
          <w:iCs/>
          <w:sz w:val="24"/>
          <w:szCs w:val="24"/>
        </w:rPr>
        <w:t>Administrative Science Quarterly</w:t>
      </w:r>
      <w:r w:rsidRPr="007F64D0">
        <w:rPr>
          <w:rFonts w:ascii="Times-Roman" w:hAnsi="Times-Roman" w:cs="Times-Roman"/>
          <w:b/>
          <w:bCs/>
          <w:sz w:val="24"/>
          <w:szCs w:val="24"/>
        </w:rPr>
        <w:t>,</w:t>
      </w:r>
      <w:r w:rsidRPr="00596434">
        <w:rPr>
          <w:rFonts w:ascii="Times-Roman" w:hAnsi="Times-Roman" w:cs="Times-Roman"/>
          <w:sz w:val="24"/>
          <w:szCs w:val="24"/>
        </w:rPr>
        <w:t xml:space="preserve"> </w:t>
      </w:r>
      <w:r w:rsidRPr="00596434">
        <w:rPr>
          <w:rFonts w:ascii="Times-Italic" w:hAnsi="Times-Italic" w:cs="Times-Italic"/>
          <w:i/>
          <w:iCs/>
          <w:sz w:val="24"/>
          <w:szCs w:val="24"/>
        </w:rPr>
        <w:t>33</w:t>
      </w:r>
      <w:r w:rsidR="005E1926">
        <w:rPr>
          <w:rFonts w:ascii="Times-Roman" w:hAnsi="Times-Roman" w:cs="Times-Roman"/>
          <w:sz w:val="24"/>
          <w:szCs w:val="24"/>
        </w:rPr>
        <w:t>:</w:t>
      </w:r>
      <w:r w:rsidR="005E1926" w:rsidRPr="00596434">
        <w:rPr>
          <w:rFonts w:ascii="Times-Roman" w:hAnsi="Times-Roman" w:cs="Times-Roman"/>
          <w:sz w:val="24"/>
          <w:szCs w:val="24"/>
        </w:rPr>
        <w:t xml:space="preserve"> </w:t>
      </w:r>
      <w:r w:rsidRPr="00596434">
        <w:rPr>
          <w:rFonts w:ascii="Times-Roman" w:hAnsi="Times-Roman" w:cs="Times-Roman"/>
          <w:sz w:val="24"/>
          <w:szCs w:val="24"/>
        </w:rPr>
        <w:t>61-81.</w:t>
      </w:r>
    </w:p>
    <w:p w14:paraId="2D5B44CA"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216AB2DB" w14:textId="5F0D0ADD" w:rsidR="00E242ED" w:rsidRPr="00007BA0" w:rsidRDefault="00E242ED" w:rsidP="00E242ED">
      <w:pPr>
        <w:autoSpaceDE w:val="0"/>
        <w:autoSpaceDN w:val="0"/>
        <w:adjustRightInd w:val="0"/>
        <w:spacing w:after="0" w:line="240" w:lineRule="auto"/>
        <w:rPr>
          <w:rFonts w:ascii="Times-Roman" w:hAnsi="Times-Roman" w:cs="Times-Roman"/>
          <w:sz w:val="24"/>
          <w:szCs w:val="24"/>
        </w:rPr>
      </w:pPr>
      <w:r w:rsidRPr="00007BA0">
        <w:rPr>
          <w:rFonts w:ascii="Times-Roman" w:hAnsi="Times-Roman" w:cs="Times-Roman"/>
          <w:sz w:val="24"/>
          <w:szCs w:val="24"/>
        </w:rPr>
        <w:t xml:space="preserve">Greene, J. R. 1989. Police officer job satisfaction and community perceptions: Implications for </w:t>
      </w:r>
      <w:proofErr w:type="gramStart"/>
      <w:r w:rsidRPr="00007BA0">
        <w:rPr>
          <w:rFonts w:ascii="Times-Roman" w:hAnsi="Times-Roman" w:cs="Times-Roman"/>
          <w:sz w:val="24"/>
          <w:szCs w:val="24"/>
        </w:rPr>
        <w:t>community oriented</w:t>
      </w:r>
      <w:proofErr w:type="gramEnd"/>
      <w:r w:rsidRPr="00007BA0">
        <w:rPr>
          <w:rFonts w:ascii="Times-Roman" w:hAnsi="Times-Roman" w:cs="Times-Roman"/>
          <w:sz w:val="24"/>
          <w:szCs w:val="24"/>
        </w:rPr>
        <w:t xml:space="preserve"> policing. </w:t>
      </w:r>
      <w:r w:rsidRPr="007F64D0">
        <w:rPr>
          <w:rFonts w:ascii="Times-Italic" w:hAnsi="Times-Italic" w:cs="Times-Italic"/>
          <w:b/>
          <w:bCs/>
          <w:i/>
          <w:iCs/>
          <w:sz w:val="24"/>
          <w:szCs w:val="24"/>
        </w:rPr>
        <w:t>Journal of Crime and Delinquency</w:t>
      </w:r>
      <w:r w:rsidRPr="007F64D0">
        <w:rPr>
          <w:rFonts w:ascii="Times-Roman" w:hAnsi="Times-Roman" w:cs="Times-Roman"/>
          <w:b/>
          <w:bCs/>
          <w:sz w:val="24"/>
          <w:szCs w:val="24"/>
        </w:rPr>
        <w:t>,</w:t>
      </w:r>
      <w:r w:rsidRPr="00007BA0">
        <w:rPr>
          <w:rFonts w:ascii="Times-Roman" w:hAnsi="Times-Roman" w:cs="Times-Roman"/>
          <w:sz w:val="24"/>
          <w:szCs w:val="24"/>
        </w:rPr>
        <w:t xml:space="preserve"> </w:t>
      </w:r>
      <w:r w:rsidRPr="00007BA0">
        <w:rPr>
          <w:rFonts w:ascii="Times-Italic" w:hAnsi="Times-Italic" w:cs="Times-Italic"/>
          <w:i/>
          <w:iCs/>
          <w:sz w:val="24"/>
          <w:szCs w:val="24"/>
        </w:rPr>
        <w:t>26</w:t>
      </w:r>
      <w:r w:rsidR="005E1926">
        <w:rPr>
          <w:rFonts w:ascii="Times-Roman" w:hAnsi="Times-Roman" w:cs="Times-Roman"/>
          <w:sz w:val="24"/>
          <w:szCs w:val="24"/>
        </w:rPr>
        <w:t>:</w:t>
      </w:r>
      <w:r w:rsidR="005E1926" w:rsidRPr="00007BA0">
        <w:rPr>
          <w:rFonts w:ascii="Times-Roman" w:hAnsi="Times-Roman" w:cs="Times-Roman"/>
          <w:sz w:val="24"/>
          <w:szCs w:val="24"/>
        </w:rPr>
        <w:t xml:space="preserve"> </w:t>
      </w:r>
      <w:r w:rsidRPr="00007BA0">
        <w:rPr>
          <w:rFonts w:ascii="Times-Roman" w:hAnsi="Times-Roman" w:cs="Times-Roman"/>
          <w:sz w:val="24"/>
          <w:szCs w:val="24"/>
        </w:rPr>
        <w:t>168-183.</w:t>
      </w:r>
    </w:p>
    <w:p w14:paraId="155C3B40"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0E59C8DD" w14:textId="77777777" w:rsidR="00E242ED" w:rsidRPr="00923B9E" w:rsidRDefault="00E242ED" w:rsidP="00E242ED">
      <w:pPr>
        <w:autoSpaceDE w:val="0"/>
        <w:autoSpaceDN w:val="0"/>
        <w:adjustRightInd w:val="0"/>
        <w:spacing w:after="0" w:line="240" w:lineRule="auto"/>
        <w:rPr>
          <w:rFonts w:ascii="Times New Roman" w:hAnsi="Times New Roman" w:cs="Times New Roman"/>
          <w:sz w:val="24"/>
          <w:szCs w:val="24"/>
        </w:rPr>
      </w:pPr>
      <w:r w:rsidRPr="00923B9E">
        <w:rPr>
          <w:rFonts w:ascii="Times New Roman" w:hAnsi="Times New Roman" w:cs="Times New Roman"/>
          <w:sz w:val="24"/>
          <w:szCs w:val="24"/>
        </w:rPr>
        <w:t xml:space="preserve">Greene, J. R., &amp; </w:t>
      </w:r>
      <w:proofErr w:type="spellStart"/>
      <w:r w:rsidRPr="00923B9E">
        <w:rPr>
          <w:rFonts w:ascii="Times New Roman" w:hAnsi="Times New Roman" w:cs="Times New Roman"/>
          <w:sz w:val="24"/>
          <w:szCs w:val="24"/>
        </w:rPr>
        <w:t>Mastrofski</w:t>
      </w:r>
      <w:proofErr w:type="spellEnd"/>
      <w:r w:rsidRPr="00923B9E">
        <w:rPr>
          <w:rFonts w:ascii="Times New Roman" w:hAnsi="Times New Roman" w:cs="Times New Roman"/>
          <w:sz w:val="24"/>
          <w:szCs w:val="24"/>
        </w:rPr>
        <w:t xml:space="preserve">, S. D. 1988. </w:t>
      </w:r>
      <w:r w:rsidRPr="007F64D0">
        <w:rPr>
          <w:rFonts w:ascii="Times New Roman" w:hAnsi="Times New Roman" w:cs="Times New Roman"/>
          <w:b/>
          <w:bCs/>
          <w:i/>
          <w:sz w:val="24"/>
          <w:szCs w:val="24"/>
        </w:rPr>
        <w:t>Community policing: Rhetoric or reality</w:t>
      </w:r>
      <w:r w:rsidRPr="007F64D0">
        <w:rPr>
          <w:rFonts w:ascii="Times New Roman" w:hAnsi="Times New Roman" w:cs="Times New Roman"/>
          <w:b/>
          <w:bCs/>
          <w:sz w:val="24"/>
          <w:szCs w:val="24"/>
        </w:rPr>
        <w:t>.</w:t>
      </w:r>
      <w:r w:rsidRPr="00923B9E">
        <w:rPr>
          <w:rFonts w:ascii="Times New Roman" w:hAnsi="Times New Roman" w:cs="Times New Roman"/>
          <w:sz w:val="24"/>
          <w:szCs w:val="24"/>
        </w:rPr>
        <w:t xml:space="preserve"> New York: Praeger.</w:t>
      </w:r>
    </w:p>
    <w:p w14:paraId="257B8C1F" w14:textId="77777777" w:rsidR="00E242ED" w:rsidRPr="00701BFD" w:rsidRDefault="00E242ED" w:rsidP="00E242ED">
      <w:pPr>
        <w:autoSpaceDE w:val="0"/>
        <w:autoSpaceDN w:val="0"/>
        <w:adjustRightInd w:val="0"/>
        <w:spacing w:after="0" w:line="240" w:lineRule="auto"/>
        <w:rPr>
          <w:rFonts w:ascii="Times New Roman" w:hAnsi="Times New Roman" w:cs="Times New Roman"/>
          <w:sz w:val="24"/>
          <w:szCs w:val="24"/>
        </w:rPr>
      </w:pPr>
    </w:p>
    <w:p w14:paraId="0FBB3FD5" w14:textId="02FBB706" w:rsidR="00E242ED"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Haarr</w:t>
      </w:r>
      <w:proofErr w:type="spellEnd"/>
      <w:r>
        <w:rPr>
          <w:rFonts w:ascii="Times New Roman" w:hAnsi="Times New Roman" w:cs="Times New Roman"/>
          <w:sz w:val="24"/>
          <w:szCs w:val="24"/>
        </w:rPr>
        <w:t xml:space="preserve">, R.N. 2001. </w:t>
      </w:r>
      <w:r w:rsidRPr="00F9785F">
        <w:rPr>
          <w:rFonts w:ascii="Times New Roman" w:hAnsi="Times New Roman" w:cs="Times New Roman"/>
          <w:sz w:val="24"/>
          <w:szCs w:val="24"/>
        </w:rPr>
        <w:t>The making of a community policing officer: the impact of basic training and occupational so</w:t>
      </w:r>
      <w:r>
        <w:rPr>
          <w:rFonts w:ascii="Times New Roman" w:hAnsi="Times New Roman" w:cs="Times New Roman"/>
          <w:sz w:val="24"/>
          <w:szCs w:val="24"/>
        </w:rPr>
        <w:t>cialization on police recruits.</w:t>
      </w:r>
      <w:r w:rsidRPr="00F9785F">
        <w:rPr>
          <w:rFonts w:ascii="Times New Roman" w:hAnsi="Times New Roman" w:cs="Times New Roman"/>
          <w:sz w:val="24"/>
          <w:szCs w:val="24"/>
        </w:rPr>
        <w:t xml:space="preserve"> </w:t>
      </w:r>
      <w:r w:rsidRPr="007F64D0">
        <w:rPr>
          <w:rFonts w:ascii="Times New Roman" w:hAnsi="Times New Roman" w:cs="Times New Roman"/>
          <w:b/>
          <w:bCs/>
          <w:i/>
          <w:sz w:val="24"/>
          <w:szCs w:val="24"/>
        </w:rPr>
        <w:t>Police Quarterly</w:t>
      </w:r>
      <w:r w:rsidRPr="007F64D0">
        <w:rPr>
          <w:rFonts w:ascii="Times New Roman" w:hAnsi="Times New Roman" w:cs="Times New Roman"/>
          <w:b/>
          <w:bCs/>
          <w:sz w:val="24"/>
          <w:szCs w:val="24"/>
        </w:rPr>
        <w:t>,</w:t>
      </w:r>
      <w:r w:rsidRPr="00F9785F">
        <w:rPr>
          <w:rFonts w:ascii="Times New Roman" w:hAnsi="Times New Roman" w:cs="Times New Roman"/>
          <w:sz w:val="24"/>
          <w:szCs w:val="24"/>
        </w:rPr>
        <w:t xml:space="preserve"> 4 </w:t>
      </w:r>
      <w:r w:rsidR="005E1926">
        <w:rPr>
          <w:rFonts w:ascii="Times New Roman" w:hAnsi="Times New Roman" w:cs="Times New Roman"/>
          <w:sz w:val="24"/>
          <w:szCs w:val="24"/>
        </w:rPr>
        <w:t>:</w:t>
      </w:r>
      <w:r w:rsidRPr="00F9785F">
        <w:rPr>
          <w:rFonts w:ascii="Times New Roman" w:hAnsi="Times New Roman" w:cs="Times New Roman"/>
          <w:sz w:val="24"/>
          <w:szCs w:val="24"/>
        </w:rPr>
        <w:t>402-</w:t>
      </w:r>
      <w:r w:rsidR="005E1926">
        <w:rPr>
          <w:rFonts w:ascii="Times New Roman" w:hAnsi="Times New Roman" w:cs="Times New Roman"/>
          <w:sz w:val="24"/>
          <w:szCs w:val="24"/>
        </w:rPr>
        <w:t>4</w:t>
      </w:r>
      <w:r w:rsidRPr="00F9785F">
        <w:rPr>
          <w:rFonts w:ascii="Times New Roman" w:hAnsi="Times New Roman" w:cs="Times New Roman"/>
          <w:sz w:val="24"/>
          <w:szCs w:val="24"/>
        </w:rPr>
        <w:t>33.</w:t>
      </w:r>
    </w:p>
    <w:p w14:paraId="1D8C7532"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21EE494E" w14:textId="0DA9084C" w:rsidR="00E242ED" w:rsidRDefault="00E242ED" w:rsidP="005E1926">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Haberfield</w:t>
      </w:r>
      <w:proofErr w:type="spellEnd"/>
      <w:r>
        <w:rPr>
          <w:rFonts w:ascii="Times New Roman" w:hAnsi="Times New Roman" w:cs="Times New Roman"/>
          <w:sz w:val="24"/>
          <w:szCs w:val="24"/>
        </w:rPr>
        <w:t>, M.R. 2002.</w:t>
      </w:r>
      <w:r w:rsidRPr="00392536">
        <w:rPr>
          <w:rFonts w:ascii="Times New Roman" w:hAnsi="Times New Roman" w:cs="Times New Roman"/>
          <w:sz w:val="24"/>
          <w:szCs w:val="24"/>
        </w:rPr>
        <w:t xml:space="preserve"> </w:t>
      </w:r>
      <w:r w:rsidRPr="007F64D0">
        <w:rPr>
          <w:rFonts w:ascii="Times New Roman" w:hAnsi="Times New Roman" w:cs="Times New Roman"/>
          <w:b/>
          <w:bCs/>
          <w:i/>
          <w:sz w:val="24"/>
          <w:szCs w:val="24"/>
        </w:rPr>
        <w:t>Critical Issues in Police Training</w:t>
      </w:r>
      <w:r w:rsidRPr="007F64D0">
        <w:rPr>
          <w:rFonts w:ascii="Times New Roman" w:hAnsi="Times New Roman" w:cs="Times New Roman"/>
          <w:b/>
          <w:bCs/>
          <w:sz w:val="24"/>
          <w:szCs w:val="24"/>
        </w:rPr>
        <w:t>.</w:t>
      </w:r>
      <w:r w:rsidRPr="00392536">
        <w:rPr>
          <w:rFonts w:ascii="Times New Roman" w:hAnsi="Times New Roman" w:cs="Times New Roman"/>
          <w:sz w:val="24"/>
          <w:szCs w:val="24"/>
        </w:rPr>
        <w:t xml:space="preserve"> Prentice-Hall, Upper Saddle River, NJ.</w:t>
      </w:r>
    </w:p>
    <w:p w14:paraId="4D7EEA9C" w14:textId="28AFF80C" w:rsidR="00E242ED" w:rsidRPr="00300EE1" w:rsidRDefault="00E242ED" w:rsidP="00E242ED">
      <w:pPr>
        <w:autoSpaceDE w:val="0"/>
        <w:autoSpaceDN w:val="0"/>
        <w:adjustRightInd w:val="0"/>
        <w:spacing w:after="0" w:line="240" w:lineRule="auto"/>
        <w:rPr>
          <w:rFonts w:ascii="Times New Roman" w:hAnsi="Times New Roman" w:cs="Times New Roman"/>
          <w:sz w:val="24"/>
          <w:szCs w:val="24"/>
        </w:rPr>
      </w:pPr>
      <w:r w:rsidRPr="00300EE1">
        <w:rPr>
          <w:rFonts w:ascii="Times-Roman" w:hAnsi="Times-Roman" w:cs="Times-Roman"/>
          <w:sz w:val="24"/>
          <w:szCs w:val="24"/>
        </w:rPr>
        <w:t xml:space="preserve">Hackman, J. R., &amp; Oldham, G. R. 1976. Development of the Job Diagnostic Survey. </w:t>
      </w:r>
      <w:r w:rsidRPr="007F64D0">
        <w:rPr>
          <w:rFonts w:ascii="Times-Italic" w:hAnsi="Times-Italic" w:cs="Times-Italic"/>
          <w:b/>
          <w:bCs/>
          <w:i/>
          <w:iCs/>
          <w:sz w:val="24"/>
          <w:szCs w:val="24"/>
        </w:rPr>
        <w:t>Journal of Applied Psychology</w:t>
      </w:r>
      <w:r w:rsidRPr="007F64D0">
        <w:rPr>
          <w:rFonts w:ascii="Times-Roman" w:hAnsi="Times-Roman" w:cs="Times-Roman"/>
          <w:b/>
          <w:bCs/>
          <w:sz w:val="24"/>
          <w:szCs w:val="24"/>
        </w:rPr>
        <w:t>,</w:t>
      </w:r>
      <w:r w:rsidRPr="00300EE1">
        <w:rPr>
          <w:rFonts w:ascii="Times-Roman" w:hAnsi="Times-Roman" w:cs="Times-Roman"/>
          <w:sz w:val="24"/>
          <w:szCs w:val="24"/>
        </w:rPr>
        <w:t xml:space="preserve"> </w:t>
      </w:r>
      <w:r w:rsidRPr="00300EE1">
        <w:rPr>
          <w:rFonts w:ascii="Times-Italic" w:hAnsi="Times-Italic" w:cs="Times-Italic"/>
          <w:i/>
          <w:iCs/>
          <w:sz w:val="24"/>
          <w:szCs w:val="24"/>
        </w:rPr>
        <w:t>60</w:t>
      </w:r>
      <w:r w:rsidR="005E1926">
        <w:rPr>
          <w:rFonts w:ascii="Times-Roman" w:hAnsi="Times-Roman" w:cs="Times-Roman"/>
          <w:sz w:val="24"/>
          <w:szCs w:val="24"/>
        </w:rPr>
        <w:t>:</w:t>
      </w:r>
      <w:r w:rsidR="005E1926" w:rsidRPr="00300EE1">
        <w:rPr>
          <w:rFonts w:ascii="Times-Roman" w:hAnsi="Times-Roman" w:cs="Times-Roman"/>
          <w:sz w:val="24"/>
          <w:szCs w:val="24"/>
        </w:rPr>
        <w:t xml:space="preserve"> </w:t>
      </w:r>
      <w:r w:rsidRPr="00300EE1">
        <w:rPr>
          <w:rFonts w:ascii="Times-Roman" w:hAnsi="Times-Roman" w:cs="Times-Roman"/>
          <w:sz w:val="24"/>
          <w:szCs w:val="24"/>
        </w:rPr>
        <w:t>153-170.</w:t>
      </w:r>
    </w:p>
    <w:p w14:paraId="18FB4222"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7A24D58F" w14:textId="01CBA3D4"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02003A">
        <w:rPr>
          <w:rFonts w:ascii="Times New Roman" w:hAnsi="Times New Roman" w:cs="Times New Roman"/>
          <w:sz w:val="24"/>
          <w:szCs w:val="24"/>
        </w:rPr>
        <w:t xml:space="preserve">Herzberg, F. 1968. One more time now: How do you motivate employees. </w:t>
      </w:r>
      <w:r w:rsidRPr="007F64D0">
        <w:rPr>
          <w:rFonts w:ascii="Times New Roman" w:hAnsi="Times New Roman" w:cs="Times New Roman"/>
          <w:b/>
          <w:bCs/>
          <w:i/>
          <w:iCs/>
          <w:sz w:val="24"/>
          <w:szCs w:val="24"/>
        </w:rPr>
        <w:t>Harvard Business Review</w:t>
      </w:r>
      <w:r w:rsidRPr="007F64D0">
        <w:rPr>
          <w:rFonts w:ascii="Times New Roman" w:hAnsi="Times New Roman" w:cs="Times New Roman"/>
          <w:b/>
          <w:bCs/>
          <w:sz w:val="24"/>
          <w:szCs w:val="24"/>
        </w:rPr>
        <w:t xml:space="preserve">, </w:t>
      </w:r>
      <w:r w:rsidRPr="0002003A">
        <w:rPr>
          <w:rFonts w:ascii="Times New Roman" w:hAnsi="Times New Roman" w:cs="Times New Roman"/>
          <w:i/>
          <w:iCs/>
          <w:sz w:val="24"/>
          <w:szCs w:val="24"/>
        </w:rPr>
        <w:t>46</w:t>
      </w:r>
      <w:r w:rsidR="005E1926">
        <w:rPr>
          <w:rFonts w:ascii="Times New Roman" w:hAnsi="Times New Roman" w:cs="Times New Roman"/>
          <w:sz w:val="24"/>
          <w:szCs w:val="24"/>
        </w:rPr>
        <w:t>:</w:t>
      </w:r>
      <w:r w:rsidR="005E1926" w:rsidRPr="0002003A">
        <w:rPr>
          <w:rFonts w:ascii="Times New Roman" w:hAnsi="Times New Roman" w:cs="Times New Roman"/>
          <w:sz w:val="24"/>
          <w:szCs w:val="24"/>
        </w:rPr>
        <w:t xml:space="preserve"> </w:t>
      </w:r>
      <w:r w:rsidRPr="0002003A">
        <w:rPr>
          <w:rFonts w:ascii="Times New Roman" w:hAnsi="Times New Roman" w:cs="Times New Roman"/>
          <w:sz w:val="24"/>
          <w:szCs w:val="24"/>
        </w:rPr>
        <w:t>53-63.</w:t>
      </w:r>
    </w:p>
    <w:p w14:paraId="7221CC87"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15B0415E" w14:textId="77777777" w:rsidR="00E242ED" w:rsidRPr="00AF337F" w:rsidRDefault="00E242ED" w:rsidP="00E242ED">
      <w:pPr>
        <w:autoSpaceDE w:val="0"/>
        <w:autoSpaceDN w:val="0"/>
        <w:adjustRightInd w:val="0"/>
        <w:spacing w:after="0" w:line="240" w:lineRule="auto"/>
        <w:rPr>
          <w:rFonts w:ascii="Times New Roman" w:hAnsi="Times New Roman" w:cs="Times New Roman"/>
          <w:bCs/>
          <w:color w:val="000000"/>
          <w:sz w:val="24"/>
          <w:szCs w:val="24"/>
        </w:rPr>
      </w:pPr>
      <w:proofErr w:type="spellStart"/>
      <w:r w:rsidRPr="00C8007D">
        <w:rPr>
          <w:rFonts w:ascii="Times New Roman" w:hAnsi="Times New Roman" w:cs="Times New Roman"/>
          <w:bCs/>
          <w:color w:val="000000"/>
          <w:sz w:val="24"/>
          <w:szCs w:val="24"/>
        </w:rPr>
        <w:t>Jimmieson</w:t>
      </w:r>
      <w:proofErr w:type="spellEnd"/>
      <w:r w:rsidRPr="00C8007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N.L, </w:t>
      </w:r>
      <w:r w:rsidRPr="00C8007D">
        <w:rPr>
          <w:rFonts w:ascii="Times New Roman" w:hAnsi="Times New Roman" w:cs="Times New Roman"/>
          <w:bCs/>
          <w:color w:val="000000"/>
          <w:sz w:val="24"/>
          <w:szCs w:val="24"/>
        </w:rPr>
        <w:t>Terry,</w:t>
      </w:r>
      <w:r>
        <w:rPr>
          <w:rFonts w:ascii="Times New Roman" w:hAnsi="Times New Roman" w:cs="Times New Roman"/>
          <w:bCs/>
          <w:color w:val="000000"/>
          <w:sz w:val="24"/>
          <w:szCs w:val="24"/>
        </w:rPr>
        <w:t xml:space="preserve"> D.J.</w:t>
      </w:r>
      <w:r w:rsidRPr="00C8007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&amp;</w:t>
      </w:r>
      <w:r w:rsidRPr="00C8007D">
        <w:rPr>
          <w:rFonts w:ascii="Times New Roman" w:hAnsi="Times New Roman" w:cs="Times New Roman"/>
          <w:bCs/>
          <w:color w:val="000000"/>
          <w:sz w:val="24"/>
          <w:szCs w:val="24"/>
        </w:rPr>
        <w:t xml:space="preserve"> Callan</w:t>
      </w:r>
      <w:r>
        <w:rPr>
          <w:rFonts w:ascii="Times New Roman" w:hAnsi="Times New Roman" w:cs="Times New Roman"/>
          <w:bCs/>
          <w:color w:val="000000"/>
          <w:sz w:val="24"/>
          <w:szCs w:val="24"/>
        </w:rPr>
        <w:t>, V.J. 2004. A l</w:t>
      </w:r>
      <w:r w:rsidRPr="00C8007D">
        <w:rPr>
          <w:rFonts w:ascii="Times New Roman" w:hAnsi="Times New Roman" w:cs="Times New Roman"/>
          <w:bCs/>
          <w:color w:val="000000"/>
          <w:sz w:val="24"/>
          <w:szCs w:val="24"/>
        </w:rPr>
        <w:t>ongitudinal</w:t>
      </w:r>
      <w:r>
        <w:rPr>
          <w:rFonts w:ascii="Times New Roman" w:hAnsi="Times New Roman" w:cs="Times New Roman"/>
          <w:bCs/>
          <w:color w:val="000000"/>
          <w:sz w:val="24"/>
          <w:szCs w:val="24"/>
        </w:rPr>
        <w:t xml:space="preserve"> study of employee adaptation to organizational change: The role of change-related information and change-related self-e</w:t>
      </w:r>
      <w:r w:rsidRPr="00C8007D">
        <w:rPr>
          <w:rFonts w:ascii="Times New Roman" w:hAnsi="Times New Roman" w:cs="Times New Roman"/>
          <w:bCs/>
          <w:color w:val="000000"/>
          <w:sz w:val="24"/>
          <w:szCs w:val="24"/>
        </w:rPr>
        <w:t>fficacy</w:t>
      </w:r>
      <w:r>
        <w:rPr>
          <w:rFonts w:ascii="Times New Roman" w:hAnsi="Times New Roman" w:cs="Times New Roman"/>
          <w:bCs/>
          <w:color w:val="000000"/>
          <w:sz w:val="24"/>
          <w:szCs w:val="24"/>
        </w:rPr>
        <w:t>.</w:t>
      </w:r>
      <w:r w:rsidRPr="00C8007D">
        <w:rPr>
          <w:rFonts w:ascii="Times New Roman" w:hAnsi="Times New Roman" w:cs="Times New Roman"/>
          <w:bCs/>
          <w:color w:val="000000"/>
          <w:sz w:val="24"/>
          <w:szCs w:val="24"/>
        </w:rPr>
        <w:t xml:space="preserve"> </w:t>
      </w:r>
      <w:r w:rsidRPr="007F64D0">
        <w:rPr>
          <w:rFonts w:ascii="Times New Roman" w:hAnsi="Times New Roman" w:cs="Times New Roman"/>
          <w:b/>
          <w:bCs/>
          <w:i/>
          <w:iCs/>
          <w:color w:val="000000"/>
          <w:sz w:val="24"/>
          <w:szCs w:val="24"/>
        </w:rPr>
        <w:t>Journal of Occupational Health Psychology</w:t>
      </w:r>
      <w:r>
        <w:rPr>
          <w:rFonts w:ascii="Times New Roman" w:hAnsi="Times New Roman" w:cs="Times New Roman"/>
          <w:i/>
          <w:iCs/>
          <w:color w:val="000000"/>
          <w:sz w:val="24"/>
          <w:szCs w:val="24"/>
        </w:rPr>
        <w:t>,</w:t>
      </w:r>
      <w:r w:rsidRPr="00C8007D">
        <w:rPr>
          <w:rFonts w:ascii="Times New Roman" w:hAnsi="Times New Roman" w:cs="Times New Roman"/>
          <w:color w:val="000000"/>
          <w:sz w:val="24"/>
          <w:szCs w:val="24"/>
        </w:rPr>
        <w:t xml:space="preserve"> 9 (1): 11-27. </w:t>
      </w:r>
    </w:p>
    <w:p w14:paraId="25C88366" w14:textId="77777777" w:rsidR="00E242ED" w:rsidRDefault="00E242ED" w:rsidP="00E242ED">
      <w:pPr>
        <w:autoSpaceDE w:val="0"/>
        <w:autoSpaceDN w:val="0"/>
        <w:adjustRightInd w:val="0"/>
        <w:spacing w:after="0" w:line="240" w:lineRule="auto"/>
        <w:rPr>
          <w:rFonts w:ascii="Times New Roman" w:hAnsi="Times New Roman" w:cs="Times New Roman"/>
          <w:color w:val="000000"/>
          <w:sz w:val="24"/>
          <w:szCs w:val="24"/>
        </w:rPr>
      </w:pPr>
    </w:p>
    <w:p w14:paraId="1865A823" w14:textId="7C58A9B8"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AD286F">
        <w:rPr>
          <w:rFonts w:ascii="Times New Roman" w:hAnsi="Times New Roman" w:cs="Times New Roman"/>
          <w:sz w:val="24"/>
          <w:szCs w:val="24"/>
        </w:rPr>
        <w:t xml:space="preserve">Jones, G. R. 1986. Socialization tactics, self-efficacy, and newcomers' adjustments to organizations. </w:t>
      </w:r>
      <w:r w:rsidRPr="007F64D0">
        <w:rPr>
          <w:rFonts w:ascii="Times New Roman" w:hAnsi="Times New Roman" w:cs="Times New Roman"/>
          <w:b/>
          <w:bCs/>
          <w:i/>
          <w:iCs/>
          <w:sz w:val="24"/>
          <w:szCs w:val="24"/>
        </w:rPr>
        <w:t>Academy of Management Journal,</w:t>
      </w:r>
      <w:r w:rsidRPr="00AD286F">
        <w:rPr>
          <w:rFonts w:ascii="Times New Roman" w:hAnsi="Times New Roman" w:cs="Times New Roman"/>
          <w:i/>
          <w:iCs/>
          <w:sz w:val="24"/>
          <w:szCs w:val="24"/>
        </w:rPr>
        <w:t xml:space="preserve"> 29</w:t>
      </w:r>
      <w:r w:rsidR="005E1926">
        <w:rPr>
          <w:rFonts w:ascii="Times New Roman" w:hAnsi="Times New Roman" w:cs="Times New Roman"/>
          <w:i/>
          <w:iCs/>
          <w:sz w:val="24"/>
          <w:szCs w:val="24"/>
        </w:rPr>
        <w:t>:</w:t>
      </w:r>
      <w:r w:rsidR="005E1926" w:rsidRPr="00AD286F">
        <w:rPr>
          <w:rFonts w:ascii="Times New Roman" w:hAnsi="Times New Roman" w:cs="Times New Roman"/>
          <w:i/>
          <w:iCs/>
          <w:sz w:val="24"/>
          <w:szCs w:val="24"/>
        </w:rPr>
        <w:t xml:space="preserve"> </w:t>
      </w:r>
      <w:r w:rsidRPr="00AD286F">
        <w:rPr>
          <w:rFonts w:ascii="Times New Roman" w:hAnsi="Times New Roman" w:cs="Times New Roman"/>
          <w:sz w:val="24"/>
          <w:szCs w:val="24"/>
        </w:rPr>
        <w:t>262-279.</w:t>
      </w:r>
    </w:p>
    <w:p w14:paraId="0EF01684"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2F7D8505" w14:textId="602BAE04" w:rsidR="00E242ED" w:rsidRPr="00AD286F" w:rsidRDefault="00E242ED" w:rsidP="008A4137">
      <w:pPr>
        <w:autoSpaceDE w:val="0"/>
        <w:autoSpaceDN w:val="0"/>
        <w:adjustRightInd w:val="0"/>
        <w:spacing w:after="0" w:line="240" w:lineRule="auto"/>
        <w:rPr>
          <w:rFonts w:ascii="Times New Roman" w:hAnsi="Times New Roman" w:cs="Times New Roman"/>
          <w:color w:val="000000"/>
          <w:sz w:val="24"/>
          <w:szCs w:val="24"/>
        </w:rPr>
      </w:pPr>
      <w:r>
        <w:rPr>
          <w:rFonts w:ascii="TimesNewRomanPSMT" w:hAnsi="TimesNewRomanPSMT" w:cs="TimesNewRomanPSMT"/>
          <w:sz w:val="24"/>
          <w:szCs w:val="24"/>
        </w:rPr>
        <w:lastRenderedPageBreak/>
        <w:t xml:space="preserve">Katz, D. 1964. The motivational basis of organizational behavior. </w:t>
      </w:r>
      <w:r w:rsidRPr="007F64D0">
        <w:rPr>
          <w:rFonts w:ascii="Times New Roman" w:hAnsi="Times New Roman" w:cs="Times New Roman"/>
          <w:b/>
          <w:bCs/>
          <w:i/>
          <w:iCs/>
          <w:sz w:val="24"/>
          <w:szCs w:val="24"/>
        </w:rPr>
        <w:t>Behavioral Science</w:t>
      </w:r>
      <w:r w:rsidR="008A4137">
        <w:rPr>
          <w:rFonts w:ascii="TimesNewRomanPSMT" w:hAnsi="TimesNewRomanPSMT" w:cs="TimesNewRomanPSMT"/>
          <w:b/>
          <w:bCs/>
          <w:sz w:val="24"/>
          <w:szCs w:val="24"/>
        </w:rPr>
        <w:t xml:space="preserve">, </w:t>
      </w:r>
      <w:bookmarkStart w:id="8" w:name="_GoBack"/>
      <w:bookmarkEnd w:id="8"/>
      <w:r>
        <w:rPr>
          <w:rFonts w:ascii="TimesNewRomanPSMT" w:hAnsi="TimesNewRomanPSMT" w:cs="TimesNewRomanPSMT"/>
          <w:sz w:val="24"/>
          <w:szCs w:val="24"/>
        </w:rPr>
        <w:t>9</w:t>
      </w:r>
      <w:r w:rsidR="005E1926">
        <w:rPr>
          <w:rFonts w:ascii="TimesNewRomanPSMT" w:hAnsi="TimesNewRomanPSMT" w:cs="TimesNewRomanPSMT"/>
          <w:sz w:val="24"/>
          <w:szCs w:val="24"/>
        </w:rPr>
        <w:t xml:space="preserve">: </w:t>
      </w:r>
      <w:r>
        <w:rPr>
          <w:rFonts w:ascii="TimesNewRomanPSMT" w:hAnsi="TimesNewRomanPSMT" w:cs="TimesNewRomanPSMT"/>
          <w:sz w:val="24"/>
          <w:szCs w:val="24"/>
        </w:rPr>
        <w:t>131-146,</w:t>
      </w:r>
    </w:p>
    <w:p w14:paraId="7D64D333" w14:textId="77777777" w:rsidR="00E242ED" w:rsidRPr="00C8007D" w:rsidRDefault="00E242ED" w:rsidP="00E242ED">
      <w:pPr>
        <w:autoSpaceDE w:val="0"/>
        <w:autoSpaceDN w:val="0"/>
        <w:adjustRightInd w:val="0"/>
        <w:spacing w:after="0" w:line="240" w:lineRule="auto"/>
        <w:jc w:val="both"/>
        <w:rPr>
          <w:rFonts w:ascii="Arial" w:hAnsi="Arial" w:cs="Arial"/>
          <w:color w:val="000000"/>
          <w:sz w:val="32"/>
          <w:szCs w:val="32"/>
        </w:rPr>
      </w:pPr>
    </w:p>
    <w:p w14:paraId="2007492F" w14:textId="1F5B71D3" w:rsidR="00E242ED" w:rsidRDefault="00E242ED" w:rsidP="00E242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King, W.R. Y. &amp; Lab, S.P. 2000.</w:t>
      </w:r>
      <w:r w:rsidRPr="006D3B2A">
        <w:rPr>
          <w:rFonts w:ascii="Times New Roman" w:hAnsi="Times New Roman" w:cs="Times New Roman"/>
          <w:sz w:val="24"/>
          <w:szCs w:val="24"/>
        </w:rPr>
        <w:t xml:space="preserve"> Crime prevention, com</w:t>
      </w:r>
      <w:r>
        <w:rPr>
          <w:rFonts w:ascii="Times New Roman" w:hAnsi="Times New Roman" w:cs="Times New Roman"/>
          <w:sz w:val="24"/>
          <w:szCs w:val="24"/>
        </w:rPr>
        <w:t>munity policing, and training: O</w:t>
      </w:r>
      <w:r w:rsidRPr="006D3B2A">
        <w:rPr>
          <w:rFonts w:ascii="Times New Roman" w:hAnsi="Times New Roman" w:cs="Times New Roman"/>
          <w:sz w:val="24"/>
          <w:szCs w:val="24"/>
        </w:rPr>
        <w:t xml:space="preserve">ld wine in new </w:t>
      </w:r>
      <w:r>
        <w:rPr>
          <w:rFonts w:ascii="Times New Roman" w:hAnsi="Times New Roman" w:cs="Times New Roman"/>
          <w:sz w:val="24"/>
          <w:szCs w:val="24"/>
        </w:rPr>
        <w:t>bottles.</w:t>
      </w:r>
      <w:r w:rsidRPr="006D3B2A">
        <w:rPr>
          <w:rFonts w:ascii="Times New Roman" w:hAnsi="Times New Roman" w:cs="Times New Roman"/>
          <w:sz w:val="24"/>
          <w:szCs w:val="24"/>
        </w:rPr>
        <w:t xml:space="preserve"> </w:t>
      </w:r>
      <w:r w:rsidRPr="007F64D0">
        <w:rPr>
          <w:rFonts w:ascii="Times New Roman" w:hAnsi="Times New Roman" w:cs="Times New Roman"/>
          <w:b/>
          <w:bCs/>
          <w:i/>
          <w:sz w:val="24"/>
          <w:szCs w:val="24"/>
        </w:rPr>
        <w:t>Police Practice and Research</w:t>
      </w:r>
      <w:r w:rsidRPr="007F64D0">
        <w:rPr>
          <w:rFonts w:ascii="Times New Roman" w:hAnsi="Times New Roman" w:cs="Times New Roman"/>
          <w:b/>
          <w:bCs/>
          <w:sz w:val="24"/>
          <w:szCs w:val="24"/>
        </w:rPr>
        <w:t>,</w:t>
      </w:r>
      <w:r w:rsidRPr="006D3B2A">
        <w:rPr>
          <w:rFonts w:ascii="Times New Roman" w:hAnsi="Times New Roman" w:cs="Times New Roman"/>
          <w:sz w:val="24"/>
          <w:szCs w:val="24"/>
        </w:rPr>
        <w:t xml:space="preserve"> 1</w:t>
      </w:r>
      <w:r>
        <w:rPr>
          <w:rFonts w:ascii="Times New Roman" w:hAnsi="Times New Roman" w:cs="Times New Roman"/>
          <w:sz w:val="24"/>
          <w:szCs w:val="24"/>
        </w:rPr>
        <w:t>(</w:t>
      </w:r>
      <w:r w:rsidRPr="006D3B2A">
        <w:rPr>
          <w:rFonts w:ascii="Times New Roman" w:hAnsi="Times New Roman" w:cs="Times New Roman"/>
          <w:sz w:val="24"/>
          <w:szCs w:val="24"/>
        </w:rPr>
        <w:t>2</w:t>
      </w:r>
      <w:r w:rsidR="005E1926">
        <w:rPr>
          <w:rFonts w:ascii="Times New Roman" w:hAnsi="Times New Roman" w:cs="Times New Roman"/>
          <w:sz w:val="24"/>
          <w:szCs w:val="24"/>
        </w:rPr>
        <w:t>):</w:t>
      </w:r>
      <w:r w:rsidR="005E1926" w:rsidRPr="006D3B2A">
        <w:rPr>
          <w:rFonts w:ascii="Times New Roman" w:hAnsi="Times New Roman" w:cs="Times New Roman"/>
          <w:sz w:val="24"/>
          <w:szCs w:val="24"/>
        </w:rPr>
        <w:t xml:space="preserve"> </w:t>
      </w:r>
      <w:r w:rsidRPr="006D3B2A">
        <w:rPr>
          <w:rFonts w:ascii="Times New Roman" w:hAnsi="Times New Roman" w:cs="Times New Roman"/>
          <w:sz w:val="24"/>
          <w:szCs w:val="24"/>
        </w:rPr>
        <w:t>241-</w:t>
      </w:r>
      <w:r w:rsidR="005E1926">
        <w:rPr>
          <w:rFonts w:ascii="Times New Roman" w:hAnsi="Times New Roman" w:cs="Times New Roman"/>
          <w:sz w:val="24"/>
          <w:szCs w:val="24"/>
        </w:rPr>
        <w:t>2</w:t>
      </w:r>
      <w:r w:rsidRPr="006D3B2A">
        <w:rPr>
          <w:rFonts w:ascii="Times New Roman" w:hAnsi="Times New Roman" w:cs="Times New Roman"/>
          <w:sz w:val="24"/>
          <w:szCs w:val="24"/>
        </w:rPr>
        <w:t>52</w:t>
      </w:r>
      <w:r>
        <w:rPr>
          <w:rFonts w:ascii="Times New Roman" w:hAnsi="Times New Roman" w:cs="Times New Roman"/>
          <w:sz w:val="24"/>
          <w:szCs w:val="24"/>
        </w:rPr>
        <w:t>.</w:t>
      </w:r>
    </w:p>
    <w:p w14:paraId="528F5B14"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60A5E149"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8C7DBE">
        <w:rPr>
          <w:rFonts w:ascii="Times New Roman" w:hAnsi="Times New Roman" w:cs="Times New Roman"/>
          <w:sz w:val="24"/>
          <w:szCs w:val="24"/>
        </w:rPr>
        <w:t xml:space="preserve">Kotter, J. P., &amp; Cohen, D. S. 2002. </w:t>
      </w:r>
      <w:r w:rsidRPr="007F64D0">
        <w:rPr>
          <w:rFonts w:ascii="Times New Roman" w:hAnsi="Times New Roman" w:cs="Times New Roman"/>
          <w:b/>
          <w:i/>
          <w:iCs/>
          <w:sz w:val="24"/>
          <w:szCs w:val="24"/>
        </w:rPr>
        <w:t xml:space="preserve">The </w:t>
      </w:r>
      <w:r>
        <w:rPr>
          <w:rFonts w:ascii="Times New Roman" w:hAnsi="Times New Roman" w:cs="Times New Roman"/>
          <w:b/>
          <w:i/>
          <w:iCs/>
          <w:sz w:val="24"/>
          <w:szCs w:val="24"/>
        </w:rPr>
        <w:t>h</w:t>
      </w:r>
      <w:r w:rsidRPr="007F64D0">
        <w:rPr>
          <w:rFonts w:ascii="Times New Roman" w:hAnsi="Times New Roman" w:cs="Times New Roman"/>
          <w:b/>
          <w:i/>
          <w:iCs/>
          <w:sz w:val="24"/>
          <w:szCs w:val="24"/>
        </w:rPr>
        <w:t xml:space="preserve">eart of </w:t>
      </w:r>
      <w:r>
        <w:rPr>
          <w:rFonts w:ascii="Times New Roman" w:hAnsi="Times New Roman" w:cs="Times New Roman"/>
          <w:b/>
          <w:i/>
          <w:iCs/>
          <w:sz w:val="24"/>
          <w:szCs w:val="24"/>
        </w:rPr>
        <w:t>c</w:t>
      </w:r>
      <w:r w:rsidRPr="007F64D0">
        <w:rPr>
          <w:rFonts w:ascii="Times New Roman" w:hAnsi="Times New Roman" w:cs="Times New Roman"/>
          <w:b/>
          <w:i/>
          <w:iCs/>
          <w:sz w:val="24"/>
          <w:szCs w:val="24"/>
        </w:rPr>
        <w:t>hange</w:t>
      </w:r>
      <w:r w:rsidRPr="008C7DBE">
        <w:rPr>
          <w:rFonts w:ascii="Times New Roman" w:hAnsi="Times New Roman" w:cs="Times New Roman"/>
          <w:b/>
          <w:bCs/>
          <w:i/>
          <w:iCs/>
          <w:sz w:val="24"/>
          <w:szCs w:val="24"/>
        </w:rPr>
        <w:t xml:space="preserve">. </w:t>
      </w:r>
      <w:r w:rsidRPr="008C7DBE">
        <w:rPr>
          <w:rFonts w:ascii="Times New Roman" w:hAnsi="Times New Roman" w:cs="Times New Roman"/>
          <w:sz w:val="24"/>
          <w:szCs w:val="24"/>
        </w:rPr>
        <w:t>Boston: Harvard Business School Press.</w:t>
      </w:r>
    </w:p>
    <w:p w14:paraId="56C0913F"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34911506" w14:textId="77777777" w:rsidR="00E242ED" w:rsidRPr="002C0AF8" w:rsidRDefault="00E242ED" w:rsidP="00E242ED">
      <w:pPr>
        <w:autoSpaceDE w:val="0"/>
        <w:autoSpaceDN w:val="0"/>
        <w:adjustRightInd w:val="0"/>
        <w:spacing w:after="0" w:line="240" w:lineRule="auto"/>
        <w:rPr>
          <w:rFonts w:ascii="Times New Roman" w:hAnsi="Times New Roman" w:cs="Times New Roman"/>
          <w:sz w:val="24"/>
          <w:szCs w:val="24"/>
        </w:rPr>
      </w:pPr>
      <w:r w:rsidRPr="002C0AF8">
        <w:rPr>
          <w:rFonts w:ascii="Times-Roman" w:hAnsi="Times-Roman" w:cs="Times-Roman"/>
          <w:sz w:val="24"/>
          <w:szCs w:val="24"/>
        </w:rPr>
        <w:t xml:space="preserve">Kouzes, J. M., &amp; Posner, B. Z. 2002. </w:t>
      </w:r>
      <w:r w:rsidRPr="007F64D0">
        <w:rPr>
          <w:rFonts w:ascii="Times-Italic" w:hAnsi="Times-Italic" w:cs="Times-Italic"/>
          <w:b/>
          <w:bCs/>
          <w:i/>
          <w:iCs/>
          <w:sz w:val="24"/>
          <w:szCs w:val="24"/>
        </w:rPr>
        <w:t>The leadership challenge</w:t>
      </w:r>
      <w:r w:rsidRPr="002C0AF8">
        <w:rPr>
          <w:rFonts w:ascii="Times-Italic" w:hAnsi="Times-Italic" w:cs="Times-Italic"/>
          <w:i/>
          <w:iCs/>
          <w:sz w:val="24"/>
          <w:szCs w:val="24"/>
        </w:rPr>
        <w:t xml:space="preserve"> </w:t>
      </w:r>
      <w:r w:rsidRPr="002C0AF8">
        <w:rPr>
          <w:rFonts w:ascii="Times-Roman" w:hAnsi="Times-Roman" w:cs="Times-Roman"/>
          <w:sz w:val="24"/>
          <w:szCs w:val="24"/>
        </w:rPr>
        <w:t>(3rd ed.). San Francisco: Jossey-Bass.</w:t>
      </w:r>
    </w:p>
    <w:p w14:paraId="3CE059AD"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05DD1B2B" w14:textId="122A5B76" w:rsidR="00E242ED" w:rsidRPr="000E7ADD" w:rsidRDefault="00E242ED" w:rsidP="00E242ED">
      <w:pPr>
        <w:autoSpaceDE w:val="0"/>
        <w:autoSpaceDN w:val="0"/>
        <w:adjustRightInd w:val="0"/>
        <w:spacing w:after="0" w:line="240" w:lineRule="auto"/>
        <w:rPr>
          <w:rFonts w:ascii="Times New Roman" w:hAnsi="Times New Roman" w:cs="Times New Roman"/>
          <w:sz w:val="24"/>
          <w:szCs w:val="24"/>
        </w:rPr>
      </w:pPr>
      <w:r w:rsidRPr="000E7ADD">
        <w:rPr>
          <w:rFonts w:ascii="Times New Roman" w:hAnsi="Times New Roman" w:cs="Times New Roman"/>
          <w:color w:val="000000"/>
          <w:sz w:val="24"/>
          <w:szCs w:val="24"/>
        </w:rPr>
        <w:t xml:space="preserve">Krueger, N. F. &amp; Dickson, P. R. 1993. Perceived self-efficacy and perceptions of opportunity and threat. </w:t>
      </w:r>
      <w:r w:rsidRPr="007F64D0">
        <w:rPr>
          <w:rFonts w:ascii="Times New Roman" w:hAnsi="Times New Roman" w:cs="Times New Roman"/>
          <w:b/>
          <w:bCs/>
          <w:i/>
          <w:iCs/>
          <w:color w:val="000000"/>
          <w:sz w:val="24"/>
          <w:szCs w:val="24"/>
        </w:rPr>
        <w:t>Psychological Reports,</w:t>
      </w:r>
      <w:r w:rsidRPr="000E7ADD">
        <w:rPr>
          <w:rFonts w:ascii="Times New Roman" w:hAnsi="Times New Roman" w:cs="Times New Roman"/>
          <w:i/>
          <w:iCs/>
          <w:color w:val="000000"/>
          <w:sz w:val="24"/>
          <w:szCs w:val="24"/>
        </w:rPr>
        <w:t xml:space="preserve"> </w:t>
      </w:r>
      <w:r w:rsidRPr="000E7ADD">
        <w:rPr>
          <w:rFonts w:ascii="Times New Roman" w:hAnsi="Times New Roman" w:cs="Times New Roman"/>
          <w:color w:val="000000"/>
          <w:sz w:val="24"/>
          <w:szCs w:val="24"/>
        </w:rPr>
        <w:t>72</w:t>
      </w:r>
      <w:r w:rsidR="005E1926">
        <w:rPr>
          <w:rFonts w:ascii="Times New Roman" w:hAnsi="Times New Roman" w:cs="Times New Roman"/>
          <w:color w:val="000000"/>
          <w:sz w:val="24"/>
          <w:szCs w:val="24"/>
        </w:rPr>
        <w:t>:</w:t>
      </w:r>
      <w:r w:rsidR="005E1926" w:rsidRPr="000E7ADD">
        <w:rPr>
          <w:rFonts w:ascii="Times New Roman" w:hAnsi="Times New Roman" w:cs="Times New Roman"/>
          <w:color w:val="000000"/>
          <w:sz w:val="24"/>
          <w:szCs w:val="24"/>
        </w:rPr>
        <w:t xml:space="preserve"> </w:t>
      </w:r>
      <w:r w:rsidRPr="000E7ADD">
        <w:rPr>
          <w:rFonts w:ascii="Times New Roman" w:hAnsi="Times New Roman" w:cs="Times New Roman"/>
          <w:color w:val="000000"/>
          <w:sz w:val="24"/>
          <w:szCs w:val="24"/>
        </w:rPr>
        <w:t xml:space="preserve">1235-1240. </w:t>
      </w:r>
    </w:p>
    <w:p w14:paraId="0E67E185"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424354D4"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 S. 2000.</w:t>
      </w:r>
      <w:r w:rsidRPr="006E1D24">
        <w:rPr>
          <w:rFonts w:ascii="Times New Roman" w:hAnsi="Times New Roman" w:cs="Times New Roman"/>
          <w:sz w:val="24"/>
          <w:szCs w:val="24"/>
        </w:rPr>
        <w:t xml:space="preserve"> </w:t>
      </w:r>
      <w:r w:rsidRPr="007F64D0">
        <w:rPr>
          <w:rFonts w:ascii="Times New Roman" w:hAnsi="Times New Roman" w:cs="Times New Roman"/>
          <w:b/>
          <w:bCs/>
          <w:i/>
          <w:sz w:val="24"/>
          <w:szCs w:val="24"/>
        </w:rPr>
        <w:t>Crime prevention: Approaches, practices, and evaluations</w:t>
      </w:r>
      <w:r w:rsidRPr="007F64D0">
        <w:rPr>
          <w:rFonts w:ascii="Times New Roman" w:hAnsi="Times New Roman" w:cs="Times New Roman"/>
          <w:b/>
          <w:bCs/>
          <w:sz w:val="24"/>
          <w:szCs w:val="24"/>
        </w:rPr>
        <w:t xml:space="preserve"> </w:t>
      </w:r>
      <w:r>
        <w:rPr>
          <w:rFonts w:ascii="Times New Roman" w:hAnsi="Times New Roman" w:cs="Times New Roman"/>
          <w:sz w:val="24"/>
          <w:szCs w:val="24"/>
        </w:rPr>
        <w:t>(</w:t>
      </w:r>
      <w:r w:rsidRPr="006E1D24">
        <w:rPr>
          <w:rFonts w:ascii="Times New Roman" w:hAnsi="Times New Roman" w:cs="Times New Roman"/>
          <w:sz w:val="24"/>
          <w:szCs w:val="24"/>
        </w:rPr>
        <w:t>4th ed.</w:t>
      </w:r>
      <w:r>
        <w:rPr>
          <w:rFonts w:ascii="Times New Roman" w:hAnsi="Times New Roman" w:cs="Times New Roman"/>
          <w:sz w:val="24"/>
          <w:szCs w:val="24"/>
        </w:rPr>
        <w:t>).</w:t>
      </w:r>
      <w:r w:rsidRPr="006E1D24">
        <w:rPr>
          <w:rFonts w:ascii="Times New Roman" w:hAnsi="Times New Roman" w:cs="Times New Roman"/>
          <w:sz w:val="24"/>
          <w:szCs w:val="24"/>
        </w:rPr>
        <w:t xml:space="preserve"> Anderson, Cincinnati, OH.</w:t>
      </w:r>
    </w:p>
    <w:p w14:paraId="2C1A149F"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7F95D5CC" w14:textId="77777777" w:rsidR="00E242ED" w:rsidRPr="00AD286F" w:rsidRDefault="00E242ED" w:rsidP="00E242ED">
      <w:pPr>
        <w:autoSpaceDE w:val="0"/>
        <w:autoSpaceDN w:val="0"/>
        <w:adjustRightInd w:val="0"/>
        <w:spacing w:after="0" w:line="240" w:lineRule="auto"/>
        <w:rPr>
          <w:rFonts w:ascii="Times New Roman" w:hAnsi="Times New Roman" w:cs="Times New Roman"/>
          <w:sz w:val="24"/>
          <w:szCs w:val="24"/>
        </w:rPr>
      </w:pPr>
      <w:r w:rsidRPr="00AD286F">
        <w:rPr>
          <w:rFonts w:ascii="Times New Roman" w:hAnsi="Times New Roman" w:cs="Times New Roman"/>
          <w:sz w:val="24"/>
          <w:szCs w:val="24"/>
        </w:rPr>
        <w:t>Latham, G. P.</w:t>
      </w:r>
      <w:r>
        <w:rPr>
          <w:rFonts w:ascii="Times New Roman" w:hAnsi="Times New Roman" w:cs="Times New Roman"/>
          <w:sz w:val="24"/>
          <w:szCs w:val="24"/>
        </w:rPr>
        <w:t xml:space="preserve"> </w:t>
      </w:r>
      <w:r w:rsidRPr="00AD286F">
        <w:rPr>
          <w:rFonts w:ascii="Times New Roman" w:hAnsi="Times New Roman" w:cs="Times New Roman"/>
          <w:sz w:val="24"/>
          <w:szCs w:val="24"/>
        </w:rPr>
        <w:t xml:space="preserve">1989. Behavioral approaches to the training and learning process. In I. L. Goldstein (Ed.), </w:t>
      </w:r>
      <w:r w:rsidRPr="007F64D0">
        <w:rPr>
          <w:rFonts w:ascii="Times New Roman" w:hAnsi="Times New Roman" w:cs="Times New Roman"/>
          <w:b/>
          <w:bCs/>
          <w:i/>
          <w:iCs/>
          <w:sz w:val="24"/>
          <w:szCs w:val="24"/>
        </w:rPr>
        <w:t>Training and development in organizations</w:t>
      </w:r>
      <w:r>
        <w:rPr>
          <w:rFonts w:ascii="Times New Roman" w:hAnsi="Times New Roman" w:cs="Times New Roman"/>
          <w:i/>
          <w:iCs/>
          <w:sz w:val="24"/>
          <w:szCs w:val="24"/>
        </w:rPr>
        <w:t xml:space="preserve">: </w:t>
      </w:r>
      <w:r w:rsidRPr="00AD286F">
        <w:rPr>
          <w:rFonts w:ascii="Times New Roman" w:hAnsi="Times New Roman" w:cs="Times New Roman"/>
          <w:sz w:val="24"/>
          <w:szCs w:val="24"/>
        </w:rPr>
        <w:t>256-295. San Francisco: Jossey-Bass.</w:t>
      </w:r>
    </w:p>
    <w:p w14:paraId="32380299" w14:textId="77777777" w:rsidR="00E242ED" w:rsidRPr="006E1D24" w:rsidRDefault="00E242ED" w:rsidP="00E242ED">
      <w:pPr>
        <w:autoSpaceDE w:val="0"/>
        <w:autoSpaceDN w:val="0"/>
        <w:adjustRightInd w:val="0"/>
        <w:spacing w:after="0" w:line="240" w:lineRule="auto"/>
        <w:rPr>
          <w:rFonts w:ascii="Times New Roman" w:hAnsi="Times New Roman" w:cs="Times New Roman"/>
          <w:sz w:val="24"/>
          <w:szCs w:val="24"/>
        </w:rPr>
      </w:pPr>
    </w:p>
    <w:p w14:paraId="29C87B6E" w14:textId="64795624" w:rsidR="00E242ED" w:rsidRDefault="00E242ED" w:rsidP="00E242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Lord, V.B &amp; Friday, P.C. 2008. What really influences officer attitudes t</w:t>
      </w:r>
      <w:r w:rsidRPr="00231765">
        <w:rPr>
          <w:rFonts w:ascii="Times New Roman" w:hAnsi="Times New Roman" w:cs="Times New Roman"/>
          <w:bCs/>
          <w:sz w:val="24"/>
          <w:szCs w:val="24"/>
        </w:rPr>
        <w:t xml:space="preserve">oward </w:t>
      </w:r>
      <w:proofErr w:type="gramStart"/>
      <w:r w:rsidRPr="00231765">
        <w:rPr>
          <w:rFonts w:ascii="Times New Roman" w:hAnsi="Times New Roman" w:cs="Times New Roman"/>
          <w:bCs/>
          <w:sz w:val="24"/>
          <w:szCs w:val="24"/>
        </w:rPr>
        <w:t>COP?</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The i</w:t>
      </w:r>
      <w:r w:rsidRPr="00231765">
        <w:rPr>
          <w:rFonts w:ascii="Times New Roman" w:hAnsi="Times New Roman" w:cs="Times New Roman"/>
          <w:bCs/>
          <w:sz w:val="24"/>
          <w:szCs w:val="24"/>
        </w:rPr>
        <w:t>mportance of</w:t>
      </w:r>
      <w:r>
        <w:rPr>
          <w:rFonts w:ascii="Times New Roman" w:hAnsi="Times New Roman" w:cs="Times New Roman"/>
          <w:bCs/>
          <w:sz w:val="24"/>
          <w:szCs w:val="24"/>
        </w:rPr>
        <w:t xml:space="preserve"> context. </w:t>
      </w:r>
      <w:r w:rsidRPr="007F64D0">
        <w:rPr>
          <w:rFonts w:ascii="Times New Roman" w:hAnsi="Times New Roman" w:cs="Times New Roman"/>
          <w:b/>
          <w:i/>
          <w:sz w:val="24"/>
          <w:szCs w:val="24"/>
        </w:rPr>
        <w:t>Police Quarterly</w:t>
      </w:r>
      <w:r>
        <w:rPr>
          <w:rFonts w:ascii="Times New Roman" w:hAnsi="Times New Roman" w:cs="Times New Roman"/>
          <w:bCs/>
          <w:i/>
          <w:sz w:val="24"/>
          <w:szCs w:val="24"/>
        </w:rPr>
        <w:t>,</w:t>
      </w:r>
      <w:r w:rsidRPr="00231765">
        <w:rPr>
          <w:rFonts w:ascii="Times New Roman" w:hAnsi="Times New Roman" w:cs="Times New Roman"/>
          <w:b/>
          <w:bCs/>
          <w:sz w:val="24"/>
          <w:szCs w:val="24"/>
        </w:rPr>
        <w:t xml:space="preserve"> </w:t>
      </w:r>
      <w:r>
        <w:rPr>
          <w:rFonts w:ascii="Times New Roman" w:hAnsi="Times New Roman" w:cs="Times New Roman"/>
          <w:bCs/>
          <w:sz w:val="24"/>
          <w:szCs w:val="24"/>
        </w:rPr>
        <w:t>1</w:t>
      </w:r>
      <w:r w:rsidRPr="00231765">
        <w:rPr>
          <w:rFonts w:ascii="Times New Roman" w:hAnsi="Times New Roman" w:cs="Times New Roman"/>
          <w:sz w:val="24"/>
          <w:szCs w:val="24"/>
        </w:rPr>
        <w:t>1</w:t>
      </w:r>
      <w:r>
        <w:rPr>
          <w:rFonts w:ascii="Times New Roman" w:hAnsi="Times New Roman" w:cs="Times New Roman"/>
          <w:sz w:val="24"/>
          <w:szCs w:val="24"/>
        </w:rPr>
        <w:t xml:space="preserve"> (</w:t>
      </w:r>
      <w:r w:rsidRPr="00231765">
        <w:rPr>
          <w:rFonts w:ascii="Times New Roman" w:hAnsi="Times New Roman" w:cs="Times New Roman"/>
          <w:sz w:val="24"/>
          <w:szCs w:val="24"/>
        </w:rPr>
        <w:t>2</w:t>
      </w:r>
      <w:r w:rsidR="005E1926">
        <w:rPr>
          <w:rFonts w:ascii="Times New Roman" w:hAnsi="Times New Roman" w:cs="Times New Roman"/>
          <w:sz w:val="24"/>
          <w:szCs w:val="24"/>
        </w:rPr>
        <w:t>):</w:t>
      </w:r>
      <w:r w:rsidR="005E1926" w:rsidRPr="00231765">
        <w:rPr>
          <w:rFonts w:ascii="Times New Roman" w:hAnsi="Times New Roman" w:cs="Times New Roman"/>
          <w:sz w:val="24"/>
          <w:szCs w:val="24"/>
        </w:rPr>
        <w:t xml:space="preserve"> </w:t>
      </w:r>
      <w:r w:rsidRPr="00231765">
        <w:rPr>
          <w:rFonts w:ascii="Times New Roman" w:hAnsi="Times New Roman" w:cs="Times New Roman"/>
          <w:sz w:val="24"/>
          <w:szCs w:val="24"/>
        </w:rPr>
        <w:t>220-238</w:t>
      </w:r>
      <w:r>
        <w:rPr>
          <w:rFonts w:ascii="Times New Roman" w:hAnsi="Times New Roman" w:cs="Times New Roman"/>
          <w:sz w:val="24"/>
          <w:szCs w:val="24"/>
        </w:rPr>
        <w:t>.</w:t>
      </w:r>
    </w:p>
    <w:p w14:paraId="0B33E841"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6161CF6A"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Lurigio</w:t>
      </w:r>
      <w:proofErr w:type="spellEnd"/>
      <w:r>
        <w:rPr>
          <w:rFonts w:ascii="Times New Roman" w:hAnsi="Times New Roman" w:cs="Times New Roman"/>
          <w:sz w:val="24"/>
          <w:szCs w:val="24"/>
        </w:rPr>
        <w:t>, A.J. &amp;</w:t>
      </w:r>
      <w:r w:rsidRPr="00007A2D">
        <w:rPr>
          <w:rFonts w:ascii="Times New Roman" w:hAnsi="Times New Roman" w:cs="Times New Roman"/>
          <w:sz w:val="24"/>
          <w:szCs w:val="24"/>
        </w:rPr>
        <w:t xml:space="preserve"> Rosenbaum, D.P. 1994</w:t>
      </w:r>
      <w:r>
        <w:rPr>
          <w:rFonts w:ascii="Times New Roman" w:hAnsi="Times New Roman" w:cs="Times New Roman"/>
          <w:sz w:val="24"/>
          <w:szCs w:val="24"/>
        </w:rPr>
        <w:t>.</w:t>
      </w:r>
      <w:r w:rsidRPr="00007A2D">
        <w:rPr>
          <w:rFonts w:ascii="Times New Roman" w:hAnsi="Times New Roman" w:cs="Times New Roman"/>
          <w:sz w:val="24"/>
          <w:szCs w:val="24"/>
        </w:rPr>
        <w:t xml:space="preserve"> The impact of community policing on police</w:t>
      </w:r>
      <w:r>
        <w:rPr>
          <w:rFonts w:ascii="Times New Roman" w:hAnsi="Times New Roman" w:cs="Times New Roman"/>
          <w:sz w:val="24"/>
          <w:szCs w:val="24"/>
        </w:rPr>
        <w:t xml:space="preserve"> </w:t>
      </w:r>
      <w:r w:rsidRPr="00007A2D">
        <w:rPr>
          <w:rFonts w:ascii="Times New Roman" w:hAnsi="Times New Roman" w:cs="Times New Roman"/>
          <w:sz w:val="24"/>
          <w:szCs w:val="24"/>
        </w:rPr>
        <w:t xml:space="preserve">personnel: a review of the </w:t>
      </w:r>
      <w:r>
        <w:rPr>
          <w:rFonts w:ascii="Times New Roman" w:hAnsi="Times New Roman" w:cs="Times New Roman"/>
          <w:sz w:val="24"/>
          <w:szCs w:val="24"/>
        </w:rPr>
        <w:t>literature.</w:t>
      </w:r>
      <w:r w:rsidRPr="00007A2D">
        <w:rPr>
          <w:rFonts w:ascii="Times New Roman" w:hAnsi="Times New Roman" w:cs="Times New Roman"/>
          <w:sz w:val="24"/>
          <w:szCs w:val="24"/>
        </w:rPr>
        <w:t xml:space="preserve"> </w:t>
      </w:r>
      <w:r>
        <w:rPr>
          <w:rFonts w:ascii="Times New Roman" w:hAnsi="Times New Roman" w:cs="Times New Roman"/>
          <w:sz w:val="24"/>
          <w:szCs w:val="24"/>
        </w:rPr>
        <w:t>I</w:t>
      </w:r>
      <w:r w:rsidRPr="00007A2D">
        <w:rPr>
          <w:rFonts w:ascii="Times New Roman" w:hAnsi="Times New Roman" w:cs="Times New Roman"/>
          <w:sz w:val="24"/>
          <w:szCs w:val="24"/>
        </w:rPr>
        <w:t xml:space="preserve">n Rosenbaum, D.P. (Ed.), </w:t>
      </w:r>
      <w:r w:rsidRPr="007F64D0">
        <w:rPr>
          <w:rFonts w:ascii="Times New Roman" w:hAnsi="Times New Roman" w:cs="Times New Roman"/>
          <w:b/>
          <w:bCs/>
          <w:i/>
          <w:sz w:val="24"/>
          <w:szCs w:val="24"/>
        </w:rPr>
        <w:t>The challenge of community policing: Testing the promises</w:t>
      </w:r>
      <w:r w:rsidRPr="007F64D0">
        <w:rPr>
          <w:rFonts w:ascii="Times New Roman" w:hAnsi="Times New Roman" w:cs="Times New Roman"/>
          <w:b/>
          <w:bCs/>
          <w:sz w:val="24"/>
          <w:szCs w:val="24"/>
        </w:rPr>
        <w:t>:</w:t>
      </w:r>
      <w:r>
        <w:rPr>
          <w:rFonts w:ascii="Times New Roman" w:hAnsi="Times New Roman" w:cs="Times New Roman"/>
          <w:sz w:val="24"/>
          <w:szCs w:val="24"/>
        </w:rPr>
        <w:t xml:space="preserve"> </w:t>
      </w:r>
      <w:r w:rsidRPr="00007A2D">
        <w:rPr>
          <w:rFonts w:ascii="Times New Roman" w:hAnsi="Times New Roman" w:cs="Times New Roman"/>
          <w:sz w:val="24"/>
          <w:szCs w:val="24"/>
        </w:rPr>
        <w:t>147-</w:t>
      </w:r>
      <w:r>
        <w:rPr>
          <w:rFonts w:ascii="Times New Roman" w:hAnsi="Times New Roman" w:cs="Times New Roman"/>
          <w:sz w:val="24"/>
          <w:szCs w:val="24"/>
        </w:rPr>
        <w:t>1</w:t>
      </w:r>
      <w:r w:rsidRPr="00007A2D">
        <w:rPr>
          <w:rFonts w:ascii="Times New Roman" w:hAnsi="Times New Roman" w:cs="Times New Roman"/>
          <w:sz w:val="24"/>
          <w:szCs w:val="24"/>
        </w:rPr>
        <w:t xml:space="preserve">63.Sage, Thousand Oaks, CA </w:t>
      </w:r>
    </w:p>
    <w:p w14:paraId="005F127E"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5A551E59" w14:textId="4909068F" w:rsidR="00E242ED" w:rsidRPr="005E7594"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Lurigio</w:t>
      </w:r>
      <w:proofErr w:type="spellEnd"/>
      <w:r>
        <w:rPr>
          <w:rFonts w:ascii="Times New Roman" w:hAnsi="Times New Roman" w:cs="Times New Roman"/>
          <w:sz w:val="24"/>
          <w:szCs w:val="24"/>
        </w:rPr>
        <w:t xml:space="preserve">, A.J. &amp; </w:t>
      </w:r>
      <w:proofErr w:type="spellStart"/>
      <w:r>
        <w:rPr>
          <w:rFonts w:ascii="Times New Roman" w:hAnsi="Times New Roman" w:cs="Times New Roman"/>
          <w:sz w:val="24"/>
          <w:szCs w:val="24"/>
        </w:rPr>
        <w:t>Skogan</w:t>
      </w:r>
      <w:proofErr w:type="spellEnd"/>
      <w:r>
        <w:rPr>
          <w:rFonts w:ascii="Times New Roman" w:hAnsi="Times New Roman" w:cs="Times New Roman"/>
          <w:sz w:val="24"/>
          <w:szCs w:val="24"/>
        </w:rPr>
        <w:t xml:space="preserve">, W.G. 1994. </w:t>
      </w:r>
      <w:r>
        <w:rPr>
          <w:rFonts w:ascii="Times New Roman" w:hAnsi="Times New Roman" w:cs="Times New Roman"/>
          <w:bCs/>
          <w:sz w:val="24"/>
          <w:szCs w:val="24"/>
        </w:rPr>
        <w:t>Winning the hearts and minds of police officers: An a</w:t>
      </w:r>
      <w:r w:rsidRPr="005E7594">
        <w:rPr>
          <w:rFonts w:ascii="Times New Roman" w:hAnsi="Times New Roman" w:cs="Times New Roman"/>
          <w:bCs/>
          <w:sz w:val="24"/>
          <w:szCs w:val="24"/>
        </w:rPr>
        <w:t>ssessment of</w:t>
      </w:r>
      <w:r>
        <w:rPr>
          <w:rFonts w:ascii="Times New Roman" w:hAnsi="Times New Roman" w:cs="Times New Roman"/>
          <w:bCs/>
          <w:sz w:val="24"/>
          <w:szCs w:val="24"/>
        </w:rPr>
        <w:t xml:space="preserve"> staff perceptions of community policing in C</w:t>
      </w:r>
      <w:r w:rsidRPr="005E7594">
        <w:rPr>
          <w:rFonts w:ascii="Times New Roman" w:hAnsi="Times New Roman" w:cs="Times New Roman"/>
          <w:bCs/>
          <w:sz w:val="24"/>
          <w:szCs w:val="24"/>
        </w:rPr>
        <w:t>hicago</w:t>
      </w:r>
      <w:r>
        <w:rPr>
          <w:rFonts w:ascii="Times New Roman" w:hAnsi="Times New Roman" w:cs="Times New Roman"/>
          <w:bCs/>
          <w:sz w:val="24"/>
          <w:szCs w:val="24"/>
        </w:rPr>
        <w:t xml:space="preserve">. </w:t>
      </w:r>
      <w:r w:rsidRPr="007F64D0">
        <w:rPr>
          <w:rFonts w:ascii="Times New Roman" w:hAnsi="Times New Roman" w:cs="Times New Roman"/>
          <w:b/>
          <w:bCs/>
          <w:i/>
          <w:iCs/>
          <w:sz w:val="24"/>
          <w:szCs w:val="24"/>
        </w:rPr>
        <w:t>Crime &amp; Delinquency,</w:t>
      </w:r>
      <w:r>
        <w:rPr>
          <w:rFonts w:ascii="Times New Roman" w:hAnsi="Times New Roman" w:cs="Times New Roman"/>
          <w:sz w:val="24"/>
          <w:szCs w:val="24"/>
        </w:rPr>
        <w:t xml:space="preserve"> 40</w:t>
      </w:r>
      <w:r w:rsidR="005E1926">
        <w:rPr>
          <w:rFonts w:ascii="Times New Roman" w:hAnsi="Times New Roman" w:cs="Times New Roman"/>
          <w:sz w:val="24"/>
          <w:szCs w:val="24"/>
        </w:rPr>
        <w:t>:</w:t>
      </w:r>
      <w:r w:rsidR="005E1926" w:rsidRPr="005E7594">
        <w:rPr>
          <w:rFonts w:ascii="Times New Roman" w:hAnsi="Times New Roman" w:cs="Times New Roman"/>
          <w:sz w:val="24"/>
          <w:szCs w:val="24"/>
        </w:rPr>
        <w:t xml:space="preserve"> </w:t>
      </w:r>
      <w:r w:rsidRPr="005E7594">
        <w:rPr>
          <w:rFonts w:ascii="Times New Roman" w:hAnsi="Times New Roman" w:cs="Times New Roman"/>
          <w:sz w:val="24"/>
          <w:szCs w:val="24"/>
        </w:rPr>
        <w:t>315</w:t>
      </w:r>
      <w:r>
        <w:rPr>
          <w:rFonts w:ascii="Times New Roman" w:hAnsi="Times New Roman" w:cs="Times New Roman"/>
          <w:sz w:val="24"/>
          <w:szCs w:val="24"/>
        </w:rPr>
        <w:t>-330.</w:t>
      </w:r>
    </w:p>
    <w:p w14:paraId="0E7A2D7B"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002F6DD4" w14:textId="7A4D7423" w:rsidR="00E242ED" w:rsidRDefault="00E242ED" w:rsidP="00E242ED">
      <w:pPr>
        <w:autoSpaceDE w:val="0"/>
        <w:autoSpaceDN w:val="0"/>
        <w:adjustRightInd w:val="0"/>
        <w:spacing w:after="0" w:line="240" w:lineRule="auto"/>
        <w:rPr>
          <w:rFonts w:ascii="Times-Roman" w:hAnsi="Times-Roman" w:cs="Times-Roman"/>
          <w:sz w:val="24"/>
          <w:szCs w:val="24"/>
        </w:rPr>
      </w:pPr>
      <w:r w:rsidRPr="00231765">
        <w:rPr>
          <w:rFonts w:ascii="Times-Roman" w:hAnsi="Times-Roman" w:cs="Times-Roman"/>
          <w:sz w:val="24"/>
          <w:szCs w:val="24"/>
        </w:rPr>
        <w:t xml:space="preserve">Maguire, E. R., &amp; </w:t>
      </w:r>
      <w:proofErr w:type="spellStart"/>
      <w:r w:rsidRPr="00231765">
        <w:rPr>
          <w:rFonts w:ascii="Times-Roman" w:hAnsi="Times-Roman" w:cs="Times-Roman"/>
          <w:sz w:val="24"/>
          <w:szCs w:val="24"/>
        </w:rPr>
        <w:t>Mastrofski</w:t>
      </w:r>
      <w:proofErr w:type="spellEnd"/>
      <w:r w:rsidRPr="00231765">
        <w:rPr>
          <w:rFonts w:ascii="Times-Roman" w:hAnsi="Times-Roman" w:cs="Times-Roman"/>
          <w:sz w:val="24"/>
          <w:szCs w:val="24"/>
        </w:rPr>
        <w:t xml:space="preserve">, S. D. 2000. Patterns of community policing in the United States. </w:t>
      </w:r>
      <w:r w:rsidRPr="007F64D0">
        <w:rPr>
          <w:rFonts w:ascii="Times-Italic" w:hAnsi="Times-Italic" w:cs="Times-Italic"/>
          <w:b/>
          <w:bCs/>
          <w:i/>
          <w:iCs/>
          <w:sz w:val="24"/>
          <w:szCs w:val="24"/>
        </w:rPr>
        <w:t>Police Quarterly</w:t>
      </w:r>
      <w:r w:rsidRPr="007F64D0">
        <w:rPr>
          <w:rFonts w:ascii="Times-Roman" w:hAnsi="Times-Roman" w:cs="Times-Roman"/>
          <w:b/>
          <w:bCs/>
          <w:sz w:val="24"/>
          <w:szCs w:val="24"/>
        </w:rPr>
        <w:t>,</w:t>
      </w:r>
      <w:r w:rsidRPr="00231765">
        <w:rPr>
          <w:rFonts w:ascii="Times-Roman" w:hAnsi="Times-Roman" w:cs="Times-Roman"/>
          <w:sz w:val="24"/>
          <w:szCs w:val="24"/>
        </w:rPr>
        <w:t xml:space="preserve"> </w:t>
      </w:r>
      <w:r w:rsidRPr="00231765">
        <w:rPr>
          <w:rFonts w:ascii="Times-Italic" w:hAnsi="Times-Italic" w:cs="Times-Italic"/>
          <w:i/>
          <w:iCs/>
          <w:sz w:val="24"/>
          <w:szCs w:val="24"/>
        </w:rPr>
        <w:t>3</w:t>
      </w:r>
      <w:r w:rsidR="005E1926">
        <w:rPr>
          <w:rFonts w:ascii="Times-Roman" w:hAnsi="Times-Roman" w:cs="Times-Roman"/>
          <w:sz w:val="24"/>
          <w:szCs w:val="24"/>
        </w:rPr>
        <w:t xml:space="preserve">: </w:t>
      </w:r>
      <w:r w:rsidRPr="00231765">
        <w:rPr>
          <w:rFonts w:ascii="Times-Roman" w:hAnsi="Times-Roman" w:cs="Times-Roman"/>
          <w:sz w:val="24"/>
          <w:szCs w:val="24"/>
        </w:rPr>
        <w:t>4-45.</w:t>
      </w:r>
    </w:p>
    <w:p w14:paraId="3694FC96"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0CAAE488" w14:textId="77777777" w:rsidR="00E242ED" w:rsidRPr="00FC672E" w:rsidRDefault="00E242ED" w:rsidP="00E242ED">
      <w:pPr>
        <w:autoSpaceDE w:val="0"/>
        <w:autoSpaceDN w:val="0"/>
        <w:adjustRightInd w:val="0"/>
        <w:spacing w:after="0" w:line="240" w:lineRule="auto"/>
        <w:rPr>
          <w:rFonts w:ascii="Times New Roman" w:hAnsi="Times New Roman" w:cs="Times New Roman"/>
          <w:i/>
          <w:sz w:val="24"/>
          <w:szCs w:val="24"/>
        </w:rPr>
      </w:pPr>
      <w:proofErr w:type="spellStart"/>
      <w:r w:rsidRPr="00FC672E">
        <w:rPr>
          <w:rFonts w:ascii="Times New Roman" w:hAnsi="Times New Roman" w:cs="Times New Roman"/>
          <w:sz w:val="24"/>
          <w:szCs w:val="24"/>
        </w:rPr>
        <w:t>Mastrofski</w:t>
      </w:r>
      <w:proofErr w:type="spellEnd"/>
      <w:r w:rsidRPr="00FC672E">
        <w:rPr>
          <w:rFonts w:ascii="Times New Roman" w:hAnsi="Times New Roman" w:cs="Times New Roman"/>
          <w:sz w:val="24"/>
          <w:szCs w:val="24"/>
        </w:rPr>
        <w:t xml:space="preserve">, Stephen. D., James J. Willis, and Tammy Rinehart </w:t>
      </w:r>
      <w:proofErr w:type="spellStart"/>
      <w:r w:rsidRPr="00FC672E">
        <w:rPr>
          <w:rFonts w:ascii="Times New Roman" w:hAnsi="Times New Roman" w:cs="Times New Roman"/>
          <w:sz w:val="24"/>
          <w:szCs w:val="24"/>
        </w:rPr>
        <w:t>Kochel</w:t>
      </w:r>
      <w:proofErr w:type="spellEnd"/>
      <w:r w:rsidRPr="00FC672E">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FC672E">
        <w:rPr>
          <w:rFonts w:ascii="Times New Roman" w:hAnsi="Times New Roman" w:cs="Times New Roman"/>
          <w:sz w:val="24"/>
          <w:szCs w:val="24"/>
        </w:rPr>
        <w:t xml:space="preserve">The Challenges of Implementing Community </w:t>
      </w:r>
      <w:r>
        <w:rPr>
          <w:rFonts w:ascii="Times New Roman" w:hAnsi="Times New Roman" w:cs="Times New Roman"/>
          <w:sz w:val="24"/>
          <w:szCs w:val="24"/>
        </w:rPr>
        <w:t xml:space="preserve">Policing in the United States. </w:t>
      </w:r>
      <w:r w:rsidRPr="00FC672E">
        <w:rPr>
          <w:rFonts w:ascii="Times New Roman" w:hAnsi="Times New Roman" w:cs="Times New Roman"/>
          <w:b/>
          <w:i/>
          <w:sz w:val="24"/>
          <w:szCs w:val="24"/>
        </w:rPr>
        <w:t>Report for the U.S. Department of Justice Office of Community Oriented Policing Services.</w:t>
      </w:r>
    </w:p>
    <w:p w14:paraId="130DF5B3"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199781A9" w14:textId="086D5AE7" w:rsidR="00E242ED" w:rsidRDefault="00E242ED" w:rsidP="00E242E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Meyer J.P. &amp; </w:t>
      </w:r>
      <w:proofErr w:type="spellStart"/>
      <w:r>
        <w:rPr>
          <w:rFonts w:ascii="TimesNewRomanPSMT" w:hAnsi="TimesNewRomanPSMT" w:cs="TimesNewRomanPSMT"/>
          <w:sz w:val="24"/>
          <w:szCs w:val="24"/>
        </w:rPr>
        <w:t>Herscovitch</w:t>
      </w:r>
      <w:proofErr w:type="spellEnd"/>
      <w:r>
        <w:rPr>
          <w:rFonts w:ascii="TimesNewRomanPSMT" w:hAnsi="TimesNewRomanPSMT" w:cs="TimesNewRomanPSMT"/>
          <w:sz w:val="24"/>
          <w:szCs w:val="24"/>
        </w:rPr>
        <w:t xml:space="preserve"> L. 2001. Commitment in the workplace: Toward a general model. </w:t>
      </w:r>
      <w:r w:rsidRPr="007F64D0">
        <w:rPr>
          <w:rFonts w:ascii="Times New Roman" w:hAnsi="Times New Roman" w:cs="Times New Roman"/>
          <w:b/>
          <w:bCs/>
          <w:i/>
          <w:iCs/>
          <w:sz w:val="24"/>
          <w:szCs w:val="24"/>
        </w:rPr>
        <w:t>Human Resource Management Review</w:t>
      </w:r>
      <w:r w:rsidRPr="007F64D0">
        <w:rPr>
          <w:rFonts w:ascii="TimesNewRomanPSMT" w:hAnsi="TimesNewRomanPSMT" w:cs="TimesNewRomanPSMT"/>
          <w:b/>
          <w:bCs/>
          <w:sz w:val="24"/>
          <w:szCs w:val="24"/>
        </w:rPr>
        <w:t>,</w:t>
      </w:r>
      <w:r>
        <w:rPr>
          <w:rFonts w:ascii="TimesNewRomanPSMT" w:hAnsi="TimesNewRomanPSMT" w:cs="TimesNewRomanPSMT"/>
          <w:sz w:val="24"/>
          <w:szCs w:val="24"/>
        </w:rPr>
        <w:t xml:space="preserve"> 11</w:t>
      </w:r>
      <w:r w:rsidR="005E1926">
        <w:rPr>
          <w:rFonts w:ascii="TimesNewRomanPSMT" w:hAnsi="TimesNewRomanPSMT" w:cs="TimesNewRomanPSMT"/>
          <w:sz w:val="24"/>
          <w:szCs w:val="24"/>
        </w:rPr>
        <w:t xml:space="preserve">: </w:t>
      </w:r>
      <w:r>
        <w:rPr>
          <w:rFonts w:ascii="TimesNewRomanPSMT" w:hAnsi="TimesNewRomanPSMT" w:cs="TimesNewRomanPSMT"/>
          <w:sz w:val="24"/>
          <w:szCs w:val="24"/>
        </w:rPr>
        <w:t>299-326.</w:t>
      </w:r>
    </w:p>
    <w:p w14:paraId="6455FB9F" w14:textId="77777777" w:rsidR="00E242ED" w:rsidRDefault="00E242ED" w:rsidP="00E242ED">
      <w:pPr>
        <w:autoSpaceDE w:val="0"/>
        <w:autoSpaceDN w:val="0"/>
        <w:adjustRightInd w:val="0"/>
        <w:spacing w:after="0" w:line="240" w:lineRule="auto"/>
        <w:rPr>
          <w:rFonts w:ascii="TimesNewRomanPSMT" w:hAnsi="TimesNewRomanPSMT" w:cs="TimesNewRomanPSMT"/>
          <w:sz w:val="24"/>
          <w:szCs w:val="24"/>
        </w:rPr>
      </w:pPr>
    </w:p>
    <w:p w14:paraId="51A2EAB0" w14:textId="664510E1" w:rsidR="00E242ED" w:rsidRDefault="00E242ED" w:rsidP="00E242E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Meyer, J.P., Srinivas, E.S., Lal, J.B. &amp; </w:t>
      </w:r>
      <w:proofErr w:type="spellStart"/>
      <w:r>
        <w:rPr>
          <w:rFonts w:ascii="TimesNewRomanPSMT" w:hAnsi="TimesNewRomanPSMT" w:cs="TimesNewRomanPSMT"/>
          <w:sz w:val="24"/>
          <w:szCs w:val="24"/>
        </w:rPr>
        <w:t>Topolnytsky</w:t>
      </w:r>
      <w:proofErr w:type="spellEnd"/>
      <w:r>
        <w:rPr>
          <w:rFonts w:ascii="TimesNewRomanPSMT" w:hAnsi="TimesNewRomanPSMT" w:cs="TimesNewRomanPSMT"/>
          <w:sz w:val="24"/>
          <w:szCs w:val="24"/>
        </w:rPr>
        <w:t xml:space="preserve">, L. 2007. Employee commitment and support for an organizational change: Test of the three-component model in two cultures. </w:t>
      </w:r>
      <w:r w:rsidRPr="007F64D0">
        <w:rPr>
          <w:rFonts w:ascii="Times New Roman" w:hAnsi="Times New Roman" w:cs="Times New Roman"/>
          <w:b/>
          <w:bCs/>
          <w:i/>
          <w:iCs/>
          <w:sz w:val="24"/>
          <w:szCs w:val="24"/>
        </w:rPr>
        <w:t>Journal of Occupational and Organizational Psychology,</w:t>
      </w:r>
      <w:r>
        <w:rPr>
          <w:rFonts w:ascii="Times New Roman" w:hAnsi="Times New Roman" w:cs="Times New Roman"/>
          <w:i/>
          <w:iCs/>
          <w:sz w:val="24"/>
          <w:szCs w:val="24"/>
        </w:rPr>
        <w:t xml:space="preserve"> </w:t>
      </w:r>
      <w:r>
        <w:rPr>
          <w:rFonts w:ascii="TimesNewRomanPSMT" w:hAnsi="TimesNewRomanPSMT" w:cs="TimesNewRomanPSMT"/>
          <w:sz w:val="24"/>
          <w:szCs w:val="24"/>
        </w:rPr>
        <w:t>80</w:t>
      </w:r>
      <w:r w:rsidR="005E1926">
        <w:rPr>
          <w:rFonts w:ascii="TimesNewRomanPSMT" w:hAnsi="TimesNewRomanPSMT" w:cs="TimesNewRomanPSMT"/>
          <w:sz w:val="24"/>
          <w:szCs w:val="24"/>
        </w:rPr>
        <w:t xml:space="preserve">: </w:t>
      </w:r>
      <w:r>
        <w:rPr>
          <w:rFonts w:ascii="TimesNewRomanPSMT" w:hAnsi="TimesNewRomanPSMT" w:cs="TimesNewRomanPSMT"/>
          <w:sz w:val="24"/>
          <w:szCs w:val="24"/>
        </w:rPr>
        <w:t>185-211.</w:t>
      </w:r>
    </w:p>
    <w:p w14:paraId="7212394D" w14:textId="77777777" w:rsidR="00E242ED" w:rsidRDefault="00E242ED" w:rsidP="00E242ED">
      <w:pPr>
        <w:autoSpaceDE w:val="0"/>
        <w:autoSpaceDN w:val="0"/>
        <w:adjustRightInd w:val="0"/>
        <w:spacing w:after="0" w:line="240" w:lineRule="auto"/>
        <w:rPr>
          <w:rFonts w:ascii="TimesNewRomanPSMT" w:hAnsi="TimesNewRomanPSMT" w:cs="TimesNewRomanPSMT"/>
          <w:sz w:val="24"/>
          <w:szCs w:val="24"/>
        </w:rPr>
      </w:pPr>
    </w:p>
    <w:p w14:paraId="402D373C" w14:textId="02A57417" w:rsidR="00E242ED"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sidRPr="00B46117">
        <w:rPr>
          <w:rFonts w:ascii="Times New Roman" w:hAnsi="Times New Roman" w:cs="Times New Roman"/>
          <w:sz w:val="24"/>
          <w:szCs w:val="24"/>
        </w:rPr>
        <w:t>Misovich</w:t>
      </w:r>
      <w:proofErr w:type="spellEnd"/>
      <w:r w:rsidRPr="00B46117">
        <w:rPr>
          <w:rFonts w:ascii="Times New Roman" w:hAnsi="Times New Roman" w:cs="Times New Roman"/>
          <w:sz w:val="24"/>
          <w:szCs w:val="24"/>
        </w:rPr>
        <w:t xml:space="preserve">, S. J., Martinez, T., Fisher, J. D., Bryan, A., &amp; </w:t>
      </w:r>
      <w:proofErr w:type="spellStart"/>
      <w:r w:rsidRPr="00B46117">
        <w:rPr>
          <w:rFonts w:ascii="Times New Roman" w:hAnsi="Times New Roman" w:cs="Times New Roman"/>
          <w:sz w:val="24"/>
          <w:szCs w:val="24"/>
        </w:rPr>
        <w:t>Catapano</w:t>
      </w:r>
      <w:proofErr w:type="spellEnd"/>
      <w:r w:rsidRPr="00B46117">
        <w:rPr>
          <w:rFonts w:ascii="Times New Roman" w:hAnsi="Times New Roman" w:cs="Times New Roman"/>
          <w:sz w:val="24"/>
          <w:szCs w:val="24"/>
        </w:rPr>
        <w:t xml:space="preserve">, N. 2003. Predicting breast self-examination: a test of the information–motivation–behavioral skills model. </w:t>
      </w:r>
      <w:r w:rsidRPr="007F64D0">
        <w:rPr>
          <w:rFonts w:ascii="Times New Roman" w:hAnsi="Times New Roman" w:cs="Times New Roman"/>
          <w:b/>
          <w:bCs/>
          <w:i/>
          <w:sz w:val="24"/>
          <w:szCs w:val="24"/>
        </w:rPr>
        <w:t>Journal of Applied Social Psychology</w:t>
      </w:r>
      <w:r w:rsidRPr="007F64D0">
        <w:rPr>
          <w:rFonts w:ascii="Times New Roman" w:hAnsi="Times New Roman" w:cs="Times New Roman"/>
          <w:b/>
          <w:bCs/>
          <w:sz w:val="24"/>
          <w:szCs w:val="24"/>
        </w:rPr>
        <w:t>,</w:t>
      </w:r>
      <w:r w:rsidRPr="00B46117">
        <w:rPr>
          <w:rFonts w:ascii="Times New Roman" w:hAnsi="Times New Roman" w:cs="Times New Roman"/>
          <w:sz w:val="24"/>
          <w:szCs w:val="24"/>
        </w:rPr>
        <w:t xml:space="preserve"> 33</w:t>
      </w:r>
      <w:r w:rsidR="005E1926">
        <w:rPr>
          <w:rFonts w:ascii="Times New Roman" w:hAnsi="Times New Roman" w:cs="Times New Roman"/>
          <w:sz w:val="24"/>
          <w:szCs w:val="24"/>
        </w:rPr>
        <w:t>:</w:t>
      </w:r>
      <w:r w:rsidR="005E1926" w:rsidRPr="00B46117">
        <w:rPr>
          <w:rFonts w:ascii="Times New Roman" w:hAnsi="Times New Roman" w:cs="Times New Roman"/>
          <w:sz w:val="24"/>
          <w:szCs w:val="24"/>
        </w:rPr>
        <w:t xml:space="preserve"> </w:t>
      </w:r>
      <w:r w:rsidRPr="00B46117">
        <w:rPr>
          <w:rFonts w:ascii="Times New Roman" w:hAnsi="Times New Roman" w:cs="Times New Roman"/>
          <w:sz w:val="24"/>
          <w:szCs w:val="24"/>
        </w:rPr>
        <w:t>775–790.</w:t>
      </w:r>
    </w:p>
    <w:p w14:paraId="21ACC0CE"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7B6D67AA" w14:textId="20633C7F" w:rsidR="00E242ED" w:rsidRDefault="00E242ED" w:rsidP="00E242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Nadler, D.A. 1982. Managing transitions to uncertain future states. </w:t>
      </w:r>
      <w:r w:rsidRPr="007F64D0">
        <w:rPr>
          <w:rFonts w:ascii="Times New Roman" w:hAnsi="Times New Roman" w:cs="Times New Roman"/>
          <w:b/>
          <w:bCs/>
          <w:i/>
          <w:sz w:val="24"/>
          <w:szCs w:val="24"/>
        </w:rPr>
        <w:t>Organizational Dynamics</w:t>
      </w:r>
      <w:r w:rsidRPr="007F64D0">
        <w:rPr>
          <w:rFonts w:ascii="Times New Roman" w:hAnsi="Times New Roman" w:cs="Times New Roman"/>
          <w:b/>
          <w:bCs/>
          <w:sz w:val="24"/>
          <w:szCs w:val="24"/>
        </w:rPr>
        <w:t>,</w:t>
      </w:r>
      <w:r>
        <w:rPr>
          <w:rFonts w:ascii="Times New Roman" w:hAnsi="Times New Roman" w:cs="Times New Roman"/>
          <w:sz w:val="24"/>
          <w:szCs w:val="24"/>
        </w:rPr>
        <w:t xml:space="preserve"> Summer</w:t>
      </w:r>
      <w:r w:rsidR="005E1926">
        <w:rPr>
          <w:rFonts w:ascii="Times New Roman" w:hAnsi="Times New Roman" w:cs="Times New Roman"/>
          <w:sz w:val="24"/>
          <w:szCs w:val="24"/>
        </w:rPr>
        <w:t xml:space="preserve">: </w:t>
      </w:r>
      <w:r>
        <w:rPr>
          <w:rFonts w:ascii="Times New Roman" w:hAnsi="Times New Roman" w:cs="Times New Roman"/>
          <w:sz w:val="24"/>
          <w:szCs w:val="24"/>
        </w:rPr>
        <w:t>37-45.</w:t>
      </w:r>
    </w:p>
    <w:p w14:paraId="2F2ED3E1"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3283209A" w14:textId="1A149913" w:rsidR="00E242ED" w:rsidRDefault="00E242ED" w:rsidP="00E242ED">
      <w:pPr>
        <w:autoSpaceDE w:val="0"/>
        <w:autoSpaceDN w:val="0"/>
        <w:adjustRightInd w:val="0"/>
        <w:spacing w:after="0" w:line="240" w:lineRule="auto"/>
        <w:rPr>
          <w:rFonts w:ascii="Times-Roman" w:hAnsi="Times-Roman" w:cs="Times-Roman"/>
          <w:sz w:val="24"/>
          <w:szCs w:val="24"/>
        </w:rPr>
      </w:pPr>
      <w:r w:rsidRPr="00F475CF">
        <w:rPr>
          <w:rFonts w:ascii="Times-Roman" w:hAnsi="Times-Roman" w:cs="Times-Roman"/>
          <w:sz w:val="24"/>
          <w:szCs w:val="24"/>
        </w:rPr>
        <w:t xml:space="preserve">Novak, K. J., </w:t>
      </w:r>
      <w:proofErr w:type="spellStart"/>
      <w:r w:rsidRPr="00F475CF">
        <w:rPr>
          <w:rFonts w:ascii="Times-Roman" w:hAnsi="Times-Roman" w:cs="Times-Roman"/>
          <w:sz w:val="24"/>
          <w:szCs w:val="24"/>
        </w:rPr>
        <w:t>Alarid</w:t>
      </w:r>
      <w:proofErr w:type="spellEnd"/>
      <w:r w:rsidRPr="00F475CF">
        <w:rPr>
          <w:rFonts w:ascii="Times-Roman" w:hAnsi="Times-Roman" w:cs="Times-Roman"/>
          <w:sz w:val="24"/>
          <w:szCs w:val="24"/>
        </w:rPr>
        <w:t xml:space="preserve">, L. F., &amp; </w:t>
      </w:r>
      <w:proofErr w:type="spellStart"/>
      <w:proofErr w:type="gramStart"/>
      <w:r w:rsidRPr="00F475CF">
        <w:rPr>
          <w:rFonts w:ascii="Times-Roman" w:hAnsi="Times-Roman" w:cs="Times-Roman"/>
          <w:sz w:val="24"/>
          <w:szCs w:val="24"/>
        </w:rPr>
        <w:t>Lucas,W</w:t>
      </w:r>
      <w:proofErr w:type="spellEnd"/>
      <w:r w:rsidRPr="00F475CF">
        <w:rPr>
          <w:rFonts w:ascii="Times-Roman" w:hAnsi="Times-Roman" w:cs="Times-Roman"/>
          <w:sz w:val="24"/>
          <w:szCs w:val="24"/>
        </w:rPr>
        <w:t>.</w:t>
      </w:r>
      <w:proofErr w:type="gramEnd"/>
      <w:r w:rsidRPr="00F475CF">
        <w:rPr>
          <w:rFonts w:ascii="Times-Roman" w:hAnsi="Times-Roman" w:cs="Times-Roman"/>
          <w:sz w:val="24"/>
          <w:szCs w:val="24"/>
        </w:rPr>
        <w:t xml:space="preserve"> L. 2002. Exploring officers’ acceptance of community policing: Implications for policy implementation. </w:t>
      </w:r>
      <w:r w:rsidRPr="007F64D0">
        <w:rPr>
          <w:rFonts w:ascii="Times-Italic" w:hAnsi="Times-Italic" w:cs="Times-Italic"/>
          <w:b/>
          <w:bCs/>
          <w:i/>
          <w:iCs/>
          <w:sz w:val="24"/>
          <w:szCs w:val="24"/>
        </w:rPr>
        <w:t>Journal of Criminal Justice</w:t>
      </w:r>
      <w:r w:rsidRPr="007F64D0">
        <w:rPr>
          <w:rFonts w:ascii="Times-Roman" w:hAnsi="Times-Roman" w:cs="Times-Roman"/>
          <w:b/>
          <w:bCs/>
          <w:sz w:val="24"/>
          <w:szCs w:val="24"/>
        </w:rPr>
        <w:t>,</w:t>
      </w:r>
      <w:r w:rsidRPr="00F475CF">
        <w:rPr>
          <w:rFonts w:ascii="Times-Roman" w:hAnsi="Times-Roman" w:cs="Times-Roman"/>
          <w:sz w:val="24"/>
          <w:szCs w:val="24"/>
        </w:rPr>
        <w:t xml:space="preserve"> </w:t>
      </w:r>
      <w:r w:rsidRPr="00F475CF">
        <w:rPr>
          <w:rFonts w:ascii="Times-Italic" w:hAnsi="Times-Italic" w:cs="Times-Italic"/>
          <w:i/>
          <w:iCs/>
          <w:sz w:val="24"/>
          <w:szCs w:val="24"/>
        </w:rPr>
        <w:t>31</w:t>
      </w:r>
      <w:r w:rsidR="005E1926">
        <w:rPr>
          <w:rFonts w:ascii="Times-Roman" w:hAnsi="Times-Roman" w:cs="Times-Roman"/>
          <w:sz w:val="24"/>
          <w:szCs w:val="24"/>
        </w:rPr>
        <w:t>:</w:t>
      </w:r>
      <w:r w:rsidR="005E1926" w:rsidRPr="00F475CF">
        <w:rPr>
          <w:rFonts w:ascii="Times-Roman" w:hAnsi="Times-Roman" w:cs="Times-Roman"/>
          <w:sz w:val="24"/>
          <w:szCs w:val="24"/>
        </w:rPr>
        <w:t xml:space="preserve"> </w:t>
      </w:r>
      <w:r w:rsidRPr="00F475CF">
        <w:rPr>
          <w:rFonts w:ascii="Times-Roman" w:hAnsi="Times-Roman" w:cs="Times-Roman"/>
          <w:sz w:val="24"/>
          <w:szCs w:val="24"/>
        </w:rPr>
        <w:t>57-71.</w:t>
      </w:r>
    </w:p>
    <w:p w14:paraId="6B8680D2"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2208E011" w14:textId="23413C94" w:rsidR="00E242ED" w:rsidRPr="00ED1B8D" w:rsidRDefault="00E242ED" w:rsidP="00E242ED">
      <w:pPr>
        <w:autoSpaceDE w:val="0"/>
        <w:autoSpaceDN w:val="0"/>
        <w:adjustRightInd w:val="0"/>
        <w:spacing w:after="0" w:line="240" w:lineRule="auto"/>
        <w:rPr>
          <w:rFonts w:ascii="Times-Roman" w:hAnsi="Times-Roman" w:cs="Times-Roman"/>
          <w:sz w:val="24"/>
          <w:szCs w:val="24"/>
        </w:rPr>
      </w:pPr>
      <w:r w:rsidRPr="00ED1B8D">
        <w:rPr>
          <w:rFonts w:ascii="Times-Roman" w:hAnsi="Times-Roman" w:cs="Times-Roman"/>
          <w:sz w:val="24"/>
          <w:szCs w:val="24"/>
        </w:rPr>
        <w:t xml:space="preserve">O’Shea, T. C. 2001. Community policing in small town rural America: A comparison of police officer attitudes in Chicago and Baldwin County, Alabama. </w:t>
      </w:r>
      <w:r w:rsidRPr="007F64D0">
        <w:rPr>
          <w:rFonts w:ascii="Times-Italic" w:hAnsi="Times-Italic" w:cs="Times-Italic"/>
          <w:b/>
          <w:bCs/>
          <w:i/>
          <w:iCs/>
          <w:sz w:val="24"/>
          <w:szCs w:val="24"/>
        </w:rPr>
        <w:t>Policing and Society</w:t>
      </w:r>
      <w:r w:rsidRPr="007F64D0">
        <w:rPr>
          <w:rFonts w:ascii="Times-Roman" w:hAnsi="Times-Roman" w:cs="Times-Roman"/>
          <w:b/>
          <w:bCs/>
          <w:sz w:val="24"/>
          <w:szCs w:val="24"/>
        </w:rPr>
        <w:t>,</w:t>
      </w:r>
      <w:r w:rsidRPr="00ED1B8D">
        <w:rPr>
          <w:rFonts w:ascii="Times-Roman" w:hAnsi="Times-Roman" w:cs="Times-Roman"/>
          <w:sz w:val="24"/>
          <w:szCs w:val="24"/>
        </w:rPr>
        <w:t xml:space="preserve"> </w:t>
      </w:r>
      <w:r w:rsidRPr="00ED1B8D">
        <w:rPr>
          <w:rFonts w:ascii="Times-Italic" w:hAnsi="Times-Italic" w:cs="Times-Italic"/>
          <w:i/>
          <w:iCs/>
          <w:sz w:val="24"/>
          <w:szCs w:val="24"/>
        </w:rPr>
        <w:t>9</w:t>
      </w:r>
      <w:r w:rsidR="005E1926">
        <w:rPr>
          <w:rFonts w:ascii="Times-Roman" w:hAnsi="Times-Roman" w:cs="Times-Roman"/>
          <w:sz w:val="24"/>
          <w:szCs w:val="24"/>
        </w:rPr>
        <w:t>:</w:t>
      </w:r>
      <w:r w:rsidR="005E1926" w:rsidRPr="00ED1B8D">
        <w:rPr>
          <w:rFonts w:ascii="Times-Roman" w:hAnsi="Times-Roman" w:cs="Times-Roman"/>
          <w:sz w:val="24"/>
          <w:szCs w:val="24"/>
        </w:rPr>
        <w:t xml:space="preserve"> </w:t>
      </w:r>
      <w:r w:rsidRPr="00ED1B8D">
        <w:rPr>
          <w:rFonts w:ascii="Times-Roman" w:hAnsi="Times-Roman" w:cs="Times-Roman"/>
          <w:sz w:val="24"/>
          <w:szCs w:val="24"/>
        </w:rPr>
        <w:t>59-76</w:t>
      </w:r>
      <w:r w:rsidRPr="00ED1B8D">
        <w:rPr>
          <w:rFonts w:ascii="Times-Italic" w:hAnsi="Times-Italic" w:cs="Times-Italic"/>
          <w:i/>
          <w:iCs/>
          <w:sz w:val="24"/>
          <w:szCs w:val="24"/>
        </w:rPr>
        <w:t>.</w:t>
      </w:r>
    </w:p>
    <w:p w14:paraId="4988B5AE"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1CAEB552" w14:textId="18BDC8F8" w:rsidR="00E242ED" w:rsidRDefault="00E242ED" w:rsidP="00E242ED">
      <w:pPr>
        <w:autoSpaceDE w:val="0"/>
        <w:autoSpaceDN w:val="0"/>
        <w:adjustRightInd w:val="0"/>
        <w:spacing w:after="0" w:line="240" w:lineRule="auto"/>
        <w:rPr>
          <w:rFonts w:ascii="Times-Roman" w:hAnsi="Times-Roman" w:cs="Times-Roman"/>
          <w:sz w:val="24"/>
          <w:szCs w:val="24"/>
        </w:rPr>
      </w:pPr>
      <w:proofErr w:type="spellStart"/>
      <w:r w:rsidRPr="00ED1B8D">
        <w:rPr>
          <w:rFonts w:ascii="Times-Roman" w:hAnsi="Times-Roman" w:cs="Times-Roman"/>
          <w:sz w:val="24"/>
          <w:szCs w:val="24"/>
        </w:rPr>
        <w:t>Paoline</w:t>
      </w:r>
      <w:proofErr w:type="spellEnd"/>
      <w:r w:rsidRPr="00ED1B8D">
        <w:rPr>
          <w:rFonts w:ascii="Times-Roman" w:hAnsi="Times-Roman" w:cs="Times-Roman"/>
          <w:sz w:val="24"/>
          <w:szCs w:val="24"/>
        </w:rPr>
        <w:t xml:space="preserve">, E. A., Myers, S. M., &amp; Worden, R. E. 2000. Police culture, individualism, and community policing: Evidence from two police departments. </w:t>
      </w:r>
      <w:r w:rsidRPr="007F64D0">
        <w:rPr>
          <w:rFonts w:ascii="Times-Italic" w:hAnsi="Times-Italic" w:cs="Times-Italic"/>
          <w:b/>
          <w:bCs/>
          <w:i/>
          <w:iCs/>
          <w:sz w:val="24"/>
          <w:szCs w:val="24"/>
        </w:rPr>
        <w:t>Justice Quarterly</w:t>
      </w:r>
      <w:r w:rsidRPr="007F64D0">
        <w:rPr>
          <w:rFonts w:ascii="Times-Roman" w:hAnsi="Times-Roman" w:cs="Times-Roman"/>
          <w:b/>
          <w:bCs/>
          <w:sz w:val="24"/>
          <w:szCs w:val="24"/>
        </w:rPr>
        <w:t>,</w:t>
      </w:r>
      <w:r w:rsidRPr="00ED1B8D">
        <w:rPr>
          <w:rFonts w:ascii="Times-Roman" w:hAnsi="Times-Roman" w:cs="Times-Roman"/>
          <w:sz w:val="24"/>
          <w:szCs w:val="24"/>
        </w:rPr>
        <w:t xml:space="preserve"> </w:t>
      </w:r>
      <w:r w:rsidRPr="00ED1B8D">
        <w:rPr>
          <w:rFonts w:ascii="Times-Italic" w:hAnsi="Times-Italic" w:cs="Times-Italic"/>
          <w:i/>
          <w:iCs/>
          <w:sz w:val="24"/>
          <w:szCs w:val="24"/>
        </w:rPr>
        <w:t>17</w:t>
      </w:r>
      <w:r w:rsidR="005E1926">
        <w:rPr>
          <w:rFonts w:ascii="Times-Roman" w:hAnsi="Times-Roman" w:cs="Times-Roman"/>
          <w:sz w:val="24"/>
          <w:szCs w:val="24"/>
        </w:rPr>
        <w:t>:</w:t>
      </w:r>
      <w:r w:rsidRPr="00ED1B8D">
        <w:rPr>
          <w:rFonts w:ascii="Times-Roman" w:hAnsi="Times-Roman" w:cs="Times-Roman"/>
          <w:sz w:val="24"/>
          <w:szCs w:val="24"/>
        </w:rPr>
        <w:t xml:space="preserve"> 575-605.</w:t>
      </w:r>
    </w:p>
    <w:p w14:paraId="756ECDD9"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36DBED7A" w14:textId="77777777" w:rsidR="00E242ED" w:rsidRPr="00490281"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sidRPr="00490281">
        <w:rPr>
          <w:rFonts w:ascii="Times-Roman" w:hAnsi="Times-Roman" w:cs="Times-Roman"/>
          <w:sz w:val="24"/>
          <w:szCs w:val="24"/>
        </w:rPr>
        <w:t>Piderit</w:t>
      </w:r>
      <w:proofErr w:type="spellEnd"/>
      <w:r w:rsidRPr="00490281">
        <w:rPr>
          <w:rFonts w:ascii="Times-Roman" w:hAnsi="Times-Roman" w:cs="Times-Roman"/>
          <w:sz w:val="24"/>
          <w:szCs w:val="24"/>
        </w:rPr>
        <w:t xml:space="preserve">, S. K. 2000. Rethinking resistance and recognizing ambivalence: A multidimensional view of attitudes toward an organizational change. </w:t>
      </w:r>
      <w:r w:rsidRPr="007F64D0">
        <w:rPr>
          <w:rFonts w:ascii="Times-Italic" w:hAnsi="Times-Italic" w:cs="Times-Italic"/>
          <w:b/>
          <w:bCs/>
          <w:i/>
          <w:iCs/>
          <w:sz w:val="24"/>
          <w:szCs w:val="24"/>
        </w:rPr>
        <w:t>Academy of Management Review,</w:t>
      </w:r>
      <w:r w:rsidRPr="00490281">
        <w:rPr>
          <w:rFonts w:ascii="Times-Italic" w:hAnsi="Times-Italic" w:cs="Times-Italic"/>
          <w:i/>
          <w:iCs/>
          <w:sz w:val="24"/>
          <w:szCs w:val="24"/>
        </w:rPr>
        <w:t xml:space="preserve"> </w:t>
      </w:r>
      <w:r w:rsidRPr="00490281">
        <w:rPr>
          <w:rFonts w:ascii="Times-Roman" w:hAnsi="Times-Roman" w:cs="Times-Roman"/>
          <w:sz w:val="24"/>
          <w:szCs w:val="24"/>
        </w:rPr>
        <w:t>25: 783-794.</w:t>
      </w:r>
    </w:p>
    <w:p w14:paraId="2E322DAC"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560EFCD8" w14:textId="24AF641A" w:rsidR="00E242ED" w:rsidRDefault="00E242ED" w:rsidP="00E242ED">
      <w:pPr>
        <w:autoSpaceDE w:val="0"/>
        <w:autoSpaceDN w:val="0"/>
        <w:adjustRightInd w:val="0"/>
        <w:spacing w:after="0" w:line="240" w:lineRule="auto"/>
        <w:rPr>
          <w:rFonts w:ascii="Times New Roman" w:hAnsi="Times New Roman" w:cs="Times New Roman"/>
          <w:color w:val="000000"/>
          <w:sz w:val="24"/>
          <w:szCs w:val="24"/>
        </w:rPr>
      </w:pPr>
      <w:r w:rsidRPr="000E7ADD">
        <w:rPr>
          <w:rFonts w:ascii="Times New Roman" w:hAnsi="Times New Roman" w:cs="Times New Roman"/>
          <w:color w:val="000000"/>
          <w:sz w:val="24"/>
          <w:szCs w:val="24"/>
        </w:rPr>
        <w:t xml:space="preserve">Pond, S. B. &amp; Hay, M. S. 1989. The impact of task preview information as a function of recipient self-efficacy. </w:t>
      </w:r>
      <w:r w:rsidRPr="007F64D0">
        <w:rPr>
          <w:rFonts w:ascii="Times New Roman" w:hAnsi="Times New Roman" w:cs="Times New Roman"/>
          <w:b/>
          <w:bCs/>
          <w:i/>
          <w:iCs/>
          <w:color w:val="000000"/>
          <w:sz w:val="24"/>
          <w:szCs w:val="24"/>
        </w:rPr>
        <w:t>Journal of Vocational Behavior,</w:t>
      </w:r>
      <w:r w:rsidRPr="000E7ADD">
        <w:rPr>
          <w:rFonts w:ascii="Times New Roman" w:hAnsi="Times New Roman" w:cs="Times New Roman"/>
          <w:i/>
          <w:iCs/>
          <w:color w:val="000000"/>
          <w:sz w:val="24"/>
          <w:szCs w:val="24"/>
        </w:rPr>
        <w:t xml:space="preserve"> </w:t>
      </w:r>
      <w:r w:rsidRPr="000E7ADD">
        <w:rPr>
          <w:rFonts w:ascii="Times New Roman" w:hAnsi="Times New Roman" w:cs="Times New Roman"/>
          <w:color w:val="000000"/>
          <w:sz w:val="24"/>
          <w:szCs w:val="24"/>
        </w:rPr>
        <w:t>35</w:t>
      </w:r>
      <w:r w:rsidR="005E1926">
        <w:rPr>
          <w:rFonts w:ascii="Times New Roman" w:hAnsi="Times New Roman" w:cs="Times New Roman"/>
          <w:color w:val="000000"/>
          <w:sz w:val="24"/>
          <w:szCs w:val="24"/>
        </w:rPr>
        <w:t>:</w:t>
      </w:r>
      <w:r w:rsidR="005E1926" w:rsidRPr="000E7ADD">
        <w:rPr>
          <w:rFonts w:ascii="Times New Roman" w:hAnsi="Times New Roman" w:cs="Times New Roman"/>
          <w:color w:val="000000"/>
          <w:sz w:val="24"/>
          <w:szCs w:val="24"/>
        </w:rPr>
        <w:t xml:space="preserve"> </w:t>
      </w:r>
      <w:r w:rsidRPr="000E7ADD">
        <w:rPr>
          <w:rFonts w:ascii="Times New Roman" w:hAnsi="Times New Roman" w:cs="Times New Roman"/>
          <w:color w:val="000000"/>
          <w:sz w:val="24"/>
          <w:szCs w:val="24"/>
        </w:rPr>
        <w:t xml:space="preserve">17-29. </w:t>
      </w:r>
    </w:p>
    <w:p w14:paraId="1806D0C0"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588306E7" w14:textId="321F92DD" w:rsidR="00E242ED" w:rsidRPr="002E0DB2" w:rsidRDefault="00E242ED" w:rsidP="00E242ED">
      <w:pPr>
        <w:autoSpaceDE w:val="0"/>
        <w:autoSpaceDN w:val="0"/>
        <w:adjustRightInd w:val="0"/>
        <w:spacing w:after="0" w:line="240" w:lineRule="auto"/>
        <w:rPr>
          <w:rFonts w:ascii="Times New Roman" w:hAnsi="Times New Roman" w:cs="Times New Roman"/>
          <w:sz w:val="24"/>
          <w:szCs w:val="24"/>
        </w:rPr>
      </w:pPr>
      <w:r w:rsidRPr="00670999">
        <w:rPr>
          <w:rFonts w:ascii="Times New Roman" w:hAnsi="Times New Roman" w:cs="Times New Roman"/>
          <w:sz w:val="24"/>
          <w:szCs w:val="24"/>
        </w:rPr>
        <w:t xml:space="preserve">Prochaska, J. O., Redding. C, </w:t>
      </w:r>
      <w:proofErr w:type="gramStart"/>
      <w:r w:rsidRPr="00670999">
        <w:rPr>
          <w:rFonts w:ascii="Times New Roman" w:hAnsi="Times New Roman" w:cs="Times New Roman"/>
          <w:sz w:val="24"/>
          <w:szCs w:val="24"/>
        </w:rPr>
        <w:t>A,,</w:t>
      </w:r>
      <w:proofErr w:type="gramEnd"/>
      <w:r w:rsidRPr="00670999">
        <w:rPr>
          <w:rFonts w:ascii="Times New Roman" w:hAnsi="Times New Roman" w:cs="Times New Roman"/>
          <w:sz w:val="24"/>
          <w:szCs w:val="24"/>
        </w:rPr>
        <w:t xml:space="preserve"> &amp; Evers, K. 1997</w:t>
      </w:r>
      <w:r>
        <w:rPr>
          <w:rFonts w:ascii="Times New Roman" w:hAnsi="Times New Roman" w:cs="Times New Roman"/>
          <w:sz w:val="24"/>
          <w:szCs w:val="24"/>
        </w:rPr>
        <w:t>.</w:t>
      </w:r>
      <w:r w:rsidRPr="00670999">
        <w:rPr>
          <w:rFonts w:ascii="Times New Roman" w:hAnsi="Times New Roman" w:cs="Times New Roman"/>
          <w:sz w:val="24"/>
          <w:szCs w:val="24"/>
        </w:rPr>
        <w:t xml:space="preserve"> The transtheoretical model of change. In K. Glanz, E. M, Lewis &amp; B. K. </w:t>
      </w:r>
      <w:proofErr w:type="spellStart"/>
      <w:r w:rsidRPr="00670999">
        <w:rPr>
          <w:rFonts w:ascii="Times New Roman" w:hAnsi="Times New Roman" w:cs="Times New Roman"/>
          <w:sz w:val="24"/>
          <w:szCs w:val="24"/>
        </w:rPr>
        <w:t>Rimer</w:t>
      </w:r>
      <w:proofErr w:type="spellEnd"/>
      <w:r w:rsidRPr="00670999">
        <w:rPr>
          <w:rFonts w:ascii="Times New Roman" w:hAnsi="Times New Roman" w:cs="Times New Roman"/>
          <w:sz w:val="24"/>
          <w:szCs w:val="24"/>
        </w:rPr>
        <w:t xml:space="preserve"> (Eds), </w:t>
      </w:r>
      <w:r w:rsidRPr="00670999">
        <w:rPr>
          <w:rFonts w:ascii="Times New Roman" w:hAnsi="Times New Roman" w:cs="Times New Roman"/>
          <w:b/>
          <w:i/>
          <w:iCs/>
          <w:sz w:val="24"/>
          <w:szCs w:val="24"/>
        </w:rPr>
        <w:t xml:space="preserve">Health </w:t>
      </w:r>
      <w:proofErr w:type="spellStart"/>
      <w:r w:rsidRPr="00670999">
        <w:rPr>
          <w:rFonts w:ascii="Times New Roman" w:hAnsi="Times New Roman" w:cs="Times New Roman"/>
          <w:b/>
          <w:i/>
          <w:iCs/>
          <w:sz w:val="24"/>
          <w:szCs w:val="24"/>
        </w:rPr>
        <w:t>behewior</w:t>
      </w:r>
      <w:proofErr w:type="spellEnd"/>
      <w:r w:rsidRPr="00670999">
        <w:rPr>
          <w:rFonts w:ascii="Times New Roman" w:hAnsi="Times New Roman" w:cs="Times New Roman"/>
          <w:b/>
          <w:i/>
          <w:iCs/>
          <w:sz w:val="24"/>
          <w:szCs w:val="24"/>
        </w:rPr>
        <w:t xml:space="preserve"> and health education: Theory, research, and </w:t>
      </w:r>
      <w:proofErr w:type="gramStart"/>
      <w:r w:rsidRPr="00670999">
        <w:rPr>
          <w:rFonts w:ascii="Times New Roman" w:hAnsi="Times New Roman" w:cs="Times New Roman"/>
          <w:b/>
          <w:i/>
          <w:iCs/>
          <w:sz w:val="24"/>
          <w:szCs w:val="24"/>
        </w:rPr>
        <w:t>practice</w:t>
      </w:r>
      <w:r w:rsidRPr="00670999">
        <w:rPr>
          <w:rFonts w:ascii="Times New Roman" w:hAnsi="Times New Roman" w:cs="Times New Roman"/>
          <w:i/>
          <w:iCs/>
          <w:sz w:val="24"/>
          <w:szCs w:val="24"/>
        </w:rPr>
        <w:t xml:space="preserve"> </w:t>
      </w:r>
      <w:r w:rsidR="005E1926">
        <w:rPr>
          <w:rFonts w:ascii="Times New Roman" w:hAnsi="Times New Roman" w:cs="Times New Roman"/>
          <w:sz w:val="24"/>
          <w:szCs w:val="24"/>
        </w:rPr>
        <w:t>:</w:t>
      </w:r>
      <w:proofErr w:type="gramEnd"/>
      <w:r w:rsidRPr="00670999">
        <w:rPr>
          <w:rFonts w:ascii="Times New Roman" w:hAnsi="Times New Roman" w:cs="Times New Roman"/>
          <w:sz w:val="24"/>
          <w:szCs w:val="24"/>
        </w:rPr>
        <w:t xml:space="preserve"> 60-84</w:t>
      </w:r>
      <w:r w:rsidR="005E1926">
        <w:rPr>
          <w:rFonts w:ascii="Times New Roman" w:hAnsi="Times New Roman" w:cs="Times New Roman"/>
          <w:sz w:val="24"/>
          <w:szCs w:val="24"/>
        </w:rPr>
        <w:t>.</w:t>
      </w:r>
      <w:r w:rsidRPr="00670999">
        <w:rPr>
          <w:rFonts w:ascii="Times New Roman" w:hAnsi="Times New Roman" w:cs="Times New Roman"/>
          <w:sz w:val="24"/>
          <w:szCs w:val="24"/>
        </w:rPr>
        <w:t xml:space="preserve"> San </w:t>
      </w:r>
      <w:proofErr w:type="spellStart"/>
      <w:r w:rsidRPr="00670999">
        <w:rPr>
          <w:rFonts w:ascii="Times New Roman" w:hAnsi="Times New Roman" w:cs="Times New Roman"/>
          <w:sz w:val="24"/>
          <w:szCs w:val="24"/>
        </w:rPr>
        <w:t>Erancisco</w:t>
      </w:r>
      <w:proofErr w:type="spellEnd"/>
      <w:r w:rsidRPr="00670999">
        <w:rPr>
          <w:rFonts w:ascii="Times New Roman" w:hAnsi="Times New Roman" w:cs="Times New Roman"/>
          <w:sz w:val="24"/>
          <w:szCs w:val="24"/>
        </w:rPr>
        <w:t>: Jossey-Bas</w:t>
      </w:r>
    </w:p>
    <w:p w14:paraId="3C45CACE"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5C820372" w14:textId="0051EC53" w:rsidR="00E242ED" w:rsidRDefault="00E242ED" w:rsidP="00E242ED">
      <w:pPr>
        <w:autoSpaceDE w:val="0"/>
        <w:autoSpaceDN w:val="0"/>
        <w:adjustRightInd w:val="0"/>
        <w:spacing w:after="0" w:line="240" w:lineRule="auto"/>
        <w:rPr>
          <w:rFonts w:ascii="Times New Roman" w:hAnsi="Times New Roman" w:cs="Times New Roman"/>
          <w:sz w:val="24"/>
          <w:szCs w:val="24"/>
        </w:rPr>
      </w:pPr>
      <w:r w:rsidRPr="00650E68">
        <w:rPr>
          <w:rFonts w:ascii="Times New Roman" w:hAnsi="Times New Roman" w:cs="Times New Roman"/>
          <w:sz w:val="24"/>
          <w:szCs w:val="24"/>
        </w:rPr>
        <w:t>Riggs, M. L., &amp; Knight, P. A. 1994. The impact of perceived group success-failure on</w:t>
      </w:r>
      <w:r>
        <w:rPr>
          <w:rFonts w:ascii="Times New Roman" w:hAnsi="Times New Roman" w:cs="Times New Roman"/>
          <w:sz w:val="24"/>
          <w:szCs w:val="24"/>
        </w:rPr>
        <w:t xml:space="preserve"> </w:t>
      </w:r>
      <w:r w:rsidRPr="00650E68">
        <w:rPr>
          <w:rFonts w:ascii="Times New Roman" w:hAnsi="Times New Roman" w:cs="Times New Roman"/>
          <w:sz w:val="24"/>
          <w:szCs w:val="24"/>
        </w:rPr>
        <w:t>motivational beliefs and att</w:t>
      </w:r>
      <w:r>
        <w:rPr>
          <w:rFonts w:ascii="Times New Roman" w:hAnsi="Times New Roman" w:cs="Times New Roman"/>
          <w:sz w:val="24"/>
          <w:szCs w:val="24"/>
        </w:rPr>
        <w:t>itudes</w:t>
      </w:r>
      <w:r w:rsidRPr="00650E68">
        <w:rPr>
          <w:rFonts w:ascii="Times New Roman" w:hAnsi="Times New Roman" w:cs="Times New Roman"/>
          <w:sz w:val="24"/>
          <w:szCs w:val="24"/>
        </w:rPr>
        <w:t xml:space="preserve">: A causal model. </w:t>
      </w:r>
      <w:r w:rsidRPr="007F64D0">
        <w:rPr>
          <w:rFonts w:ascii="Times New Roman" w:hAnsi="Times New Roman" w:cs="Times New Roman"/>
          <w:b/>
          <w:bCs/>
          <w:i/>
          <w:iCs/>
          <w:sz w:val="24"/>
          <w:szCs w:val="24"/>
        </w:rPr>
        <w:t>Journal of Applied Psychology</w:t>
      </w:r>
      <w:r w:rsidRPr="007F64D0">
        <w:rPr>
          <w:rFonts w:ascii="Times New Roman" w:hAnsi="Times New Roman" w:cs="Times New Roman"/>
          <w:b/>
          <w:bCs/>
          <w:sz w:val="24"/>
          <w:szCs w:val="24"/>
        </w:rPr>
        <w:t>,</w:t>
      </w:r>
      <w:r w:rsidRPr="00650E68">
        <w:rPr>
          <w:rFonts w:ascii="Times New Roman" w:hAnsi="Times New Roman" w:cs="Times New Roman"/>
          <w:sz w:val="24"/>
          <w:szCs w:val="24"/>
        </w:rPr>
        <w:t xml:space="preserve"> </w:t>
      </w:r>
      <w:r w:rsidRPr="00650E68">
        <w:rPr>
          <w:rFonts w:ascii="Times New Roman" w:hAnsi="Times New Roman" w:cs="Times New Roman"/>
          <w:i/>
          <w:iCs/>
          <w:sz w:val="24"/>
          <w:szCs w:val="24"/>
        </w:rPr>
        <w:t>79</w:t>
      </w:r>
      <w:r w:rsidR="005E1926">
        <w:rPr>
          <w:rFonts w:ascii="Times New Roman" w:hAnsi="Times New Roman" w:cs="Times New Roman"/>
          <w:sz w:val="24"/>
          <w:szCs w:val="24"/>
        </w:rPr>
        <w:t>:</w:t>
      </w:r>
      <w:r w:rsidR="005E1926" w:rsidRPr="00650E68">
        <w:rPr>
          <w:rFonts w:ascii="Times New Roman" w:hAnsi="Times New Roman" w:cs="Times New Roman"/>
          <w:sz w:val="24"/>
          <w:szCs w:val="24"/>
        </w:rPr>
        <w:t xml:space="preserve"> </w:t>
      </w:r>
      <w:r w:rsidRPr="00650E68">
        <w:rPr>
          <w:rFonts w:ascii="Times New Roman" w:hAnsi="Times New Roman" w:cs="Times New Roman"/>
          <w:sz w:val="24"/>
          <w:szCs w:val="24"/>
        </w:rPr>
        <w:t>755–766.</w:t>
      </w:r>
    </w:p>
    <w:p w14:paraId="02CB189D"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447BFD9A" w14:textId="0A6EA5D2" w:rsidR="00E242ED"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Sadd</w:t>
      </w:r>
      <w:proofErr w:type="spellEnd"/>
      <w:r>
        <w:rPr>
          <w:rFonts w:ascii="Times New Roman" w:hAnsi="Times New Roman" w:cs="Times New Roman"/>
          <w:sz w:val="24"/>
          <w:szCs w:val="24"/>
        </w:rPr>
        <w:t>, S. &amp;</w:t>
      </w:r>
      <w:r w:rsidRPr="006A3A11">
        <w:rPr>
          <w:rFonts w:ascii="Times New Roman" w:hAnsi="Times New Roman" w:cs="Times New Roman"/>
          <w:sz w:val="24"/>
          <w:szCs w:val="24"/>
        </w:rPr>
        <w:t xml:space="preserve"> </w:t>
      </w:r>
      <w:proofErr w:type="spellStart"/>
      <w:r w:rsidRPr="006A3A11">
        <w:rPr>
          <w:rFonts w:ascii="Times New Roman" w:hAnsi="Times New Roman" w:cs="Times New Roman"/>
          <w:sz w:val="24"/>
          <w:szCs w:val="24"/>
        </w:rPr>
        <w:t>Grinc</w:t>
      </w:r>
      <w:proofErr w:type="spellEnd"/>
      <w:r w:rsidRPr="006A3A11">
        <w:rPr>
          <w:rFonts w:ascii="Times New Roman" w:hAnsi="Times New Roman" w:cs="Times New Roman"/>
          <w:sz w:val="24"/>
          <w:szCs w:val="24"/>
        </w:rPr>
        <w:t xml:space="preserve">, R. 2000. Implementation Challenges in Community Policing: Innovative Neighborhood-Oriented Policing in Eight Cities. In </w:t>
      </w:r>
      <w:proofErr w:type="spellStart"/>
      <w:r w:rsidRPr="006A3A11">
        <w:rPr>
          <w:rFonts w:ascii="Times New Roman" w:hAnsi="Times New Roman" w:cs="Times New Roman"/>
          <w:sz w:val="24"/>
          <w:szCs w:val="24"/>
        </w:rPr>
        <w:t>Glensor</w:t>
      </w:r>
      <w:proofErr w:type="spellEnd"/>
      <w:r w:rsidRPr="006A3A11">
        <w:rPr>
          <w:rFonts w:ascii="Times New Roman" w:hAnsi="Times New Roman" w:cs="Times New Roman"/>
          <w:sz w:val="24"/>
          <w:szCs w:val="24"/>
        </w:rPr>
        <w:t xml:space="preserve">, R., Correia, M. and Peak, K. (eds), </w:t>
      </w:r>
      <w:r w:rsidRPr="006A3A11">
        <w:rPr>
          <w:rFonts w:ascii="Times New Roman" w:hAnsi="Times New Roman" w:cs="Times New Roman"/>
          <w:b/>
          <w:i/>
          <w:iCs/>
          <w:sz w:val="24"/>
          <w:szCs w:val="24"/>
        </w:rPr>
        <w:t xml:space="preserve">Policing Communities: Understanding Crime and Solving Problems: </w:t>
      </w:r>
      <w:r w:rsidRPr="006A3A11">
        <w:rPr>
          <w:rFonts w:ascii="Times New Roman" w:hAnsi="Times New Roman" w:cs="Times New Roman"/>
          <w:sz w:val="24"/>
          <w:szCs w:val="24"/>
        </w:rPr>
        <w:t>97–116., Los Angeles, CA: Roxbury Publishing Company.</w:t>
      </w:r>
    </w:p>
    <w:p w14:paraId="51DC2FCC" w14:textId="1B7AD053" w:rsidR="00786B37" w:rsidRDefault="00786B37" w:rsidP="00E242ED">
      <w:pPr>
        <w:autoSpaceDE w:val="0"/>
        <w:autoSpaceDN w:val="0"/>
        <w:adjustRightInd w:val="0"/>
        <w:spacing w:after="0" w:line="240" w:lineRule="auto"/>
        <w:rPr>
          <w:rFonts w:ascii="Times New Roman" w:hAnsi="Times New Roman" w:cs="Times New Roman"/>
          <w:sz w:val="24"/>
          <w:szCs w:val="24"/>
        </w:rPr>
      </w:pPr>
    </w:p>
    <w:p w14:paraId="6FE59558" w14:textId="5DFC3AC5" w:rsidR="00786B37" w:rsidRDefault="00786B37" w:rsidP="00786B3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Schafer, J.A.  2001. </w:t>
      </w:r>
      <w:r w:rsidRPr="007F64D0">
        <w:rPr>
          <w:rFonts w:ascii="Times-Roman" w:hAnsi="Times-Roman" w:cs="Times-Roman"/>
          <w:b/>
          <w:bCs/>
          <w:i/>
          <w:sz w:val="24"/>
          <w:szCs w:val="24"/>
        </w:rPr>
        <w:t>Community policing: The challenge of successful organizational change</w:t>
      </w:r>
      <w:r w:rsidRPr="007F64D0">
        <w:rPr>
          <w:rFonts w:ascii="Times-Roman" w:hAnsi="Times-Roman" w:cs="Times-Roman"/>
          <w:b/>
          <w:bCs/>
          <w:sz w:val="24"/>
          <w:szCs w:val="24"/>
        </w:rPr>
        <w:t>.</w:t>
      </w:r>
      <w:r>
        <w:rPr>
          <w:rFonts w:ascii="Times-Roman" w:hAnsi="Times-Roman" w:cs="Times-Roman"/>
          <w:b/>
          <w:bCs/>
          <w:sz w:val="24"/>
          <w:szCs w:val="24"/>
        </w:rPr>
        <w:t xml:space="preserve"> New </w:t>
      </w:r>
      <w:proofErr w:type="spellStart"/>
      <w:proofErr w:type="gramStart"/>
      <w:r>
        <w:rPr>
          <w:rFonts w:ascii="Times-Roman" w:hAnsi="Times-Roman" w:cs="Times-Roman"/>
          <w:b/>
          <w:bCs/>
          <w:sz w:val="24"/>
          <w:szCs w:val="24"/>
        </w:rPr>
        <w:t>York:LFB</w:t>
      </w:r>
      <w:proofErr w:type="spellEnd"/>
      <w:proofErr w:type="gramEnd"/>
      <w:r>
        <w:rPr>
          <w:rFonts w:ascii="Times-Roman" w:hAnsi="Times-Roman" w:cs="Times-Roman"/>
          <w:b/>
          <w:bCs/>
          <w:sz w:val="24"/>
          <w:szCs w:val="24"/>
        </w:rPr>
        <w:t xml:space="preserve"> Scholarly</w:t>
      </w:r>
      <w:r>
        <w:rPr>
          <w:rFonts w:ascii="Times-Roman" w:hAnsi="Times-Roman" w:cs="Times-Roman"/>
          <w:sz w:val="24"/>
          <w:szCs w:val="24"/>
        </w:rPr>
        <w:t xml:space="preserve"> </w:t>
      </w:r>
    </w:p>
    <w:p w14:paraId="559F5597" w14:textId="77777777" w:rsidR="00786B37" w:rsidRDefault="00786B37" w:rsidP="00786B37">
      <w:pPr>
        <w:autoSpaceDE w:val="0"/>
        <w:autoSpaceDN w:val="0"/>
        <w:adjustRightInd w:val="0"/>
        <w:spacing w:after="0" w:line="240" w:lineRule="auto"/>
        <w:rPr>
          <w:rFonts w:ascii="Times-Roman" w:hAnsi="Times-Roman" w:cs="Times-Roman"/>
          <w:sz w:val="24"/>
          <w:szCs w:val="24"/>
        </w:rPr>
      </w:pPr>
    </w:p>
    <w:p w14:paraId="63BCCA1F"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5CA2FB8D" w14:textId="61E3DCEE" w:rsidR="00E242ED" w:rsidRDefault="00E242ED" w:rsidP="00E242ED">
      <w:pPr>
        <w:autoSpaceDE w:val="0"/>
        <w:autoSpaceDN w:val="0"/>
        <w:adjustRightInd w:val="0"/>
        <w:spacing w:after="0" w:line="240" w:lineRule="auto"/>
        <w:rPr>
          <w:rFonts w:ascii="Times-Roman" w:hAnsi="Times-Roman" w:cs="Times-Roman"/>
          <w:sz w:val="24"/>
          <w:szCs w:val="24"/>
        </w:rPr>
      </w:pPr>
      <w:r w:rsidRPr="00231765">
        <w:rPr>
          <w:rFonts w:ascii="Times-Roman" w:hAnsi="Times-Roman" w:cs="Times-Roman"/>
          <w:sz w:val="24"/>
          <w:szCs w:val="24"/>
        </w:rPr>
        <w:t xml:space="preserve">Schafer, J. A. 2002. “I’m not against it in theory…”: Global and specific community policing attitudes. </w:t>
      </w:r>
      <w:r w:rsidRPr="007F64D0">
        <w:rPr>
          <w:rFonts w:ascii="Times-Italic" w:hAnsi="Times-Italic" w:cs="Times-Italic"/>
          <w:b/>
          <w:bCs/>
          <w:i/>
          <w:iCs/>
          <w:sz w:val="24"/>
          <w:szCs w:val="24"/>
        </w:rPr>
        <w:t>Policing: An International Journal of Police Strategies and Management</w:t>
      </w:r>
      <w:r w:rsidRPr="007F64D0">
        <w:rPr>
          <w:rFonts w:ascii="Times-Roman" w:hAnsi="Times-Roman" w:cs="Times-Roman"/>
          <w:b/>
          <w:bCs/>
          <w:sz w:val="24"/>
          <w:szCs w:val="24"/>
        </w:rPr>
        <w:t>,</w:t>
      </w:r>
      <w:r w:rsidRPr="00231765">
        <w:rPr>
          <w:rFonts w:ascii="Times-Roman" w:hAnsi="Times-Roman" w:cs="Times-Roman"/>
          <w:sz w:val="24"/>
          <w:szCs w:val="24"/>
        </w:rPr>
        <w:t xml:space="preserve"> </w:t>
      </w:r>
      <w:r w:rsidRPr="00231765">
        <w:rPr>
          <w:rFonts w:ascii="Times-Italic" w:hAnsi="Times-Italic" w:cs="Times-Italic"/>
          <w:i/>
          <w:iCs/>
          <w:sz w:val="24"/>
          <w:szCs w:val="24"/>
        </w:rPr>
        <w:t>25</w:t>
      </w:r>
      <w:r w:rsidR="005E1926">
        <w:rPr>
          <w:rFonts w:ascii="Times-Roman" w:hAnsi="Times-Roman" w:cs="Times-Roman"/>
          <w:sz w:val="24"/>
          <w:szCs w:val="24"/>
        </w:rPr>
        <w:t>:</w:t>
      </w:r>
      <w:r w:rsidRPr="00231765">
        <w:rPr>
          <w:rFonts w:ascii="Times-Roman" w:hAnsi="Times-Roman" w:cs="Times-Roman"/>
          <w:sz w:val="24"/>
          <w:szCs w:val="24"/>
        </w:rPr>
        <w:t xml:space="preserve"> 669-686.</w:t>
      </w:r>
    </w:p>
    <w:p w14:paraId="73992676"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0DEE43ED" w14:textId="7D9F79D0" w:rsidR="00E242ED"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sidRPr="001833BB">
        <w:rPr>
          <w:rFonts w:ascii="Times New Roman" w:hAnsi="Times New Roman" w:cs="Times New Roman"/>
          <w:color w:val="000000"/>
          <w:sz w:val="24"/>
          <w:szCs w:val="24"/>
        </w:rPr>
        <w:lastRenderedPageBreak/>
        <w:t>Seacat</w:t>
      </w:r>
      <w:proofErr w:type="spellEnd"/>
      <w:r w:rsidRPr="001833BB">
        <w:rPr>
          <w:rFonts w:ascii="Times New Roman" w:hAnsi="Times New Roman" w:cs="Times New Roman"/>
          <w:color w:val="000000"/>
          <w:sz w:val="24"/>
          <w:szCs w:val="24"/>
        </w:rPr>
        <w:t>,</w:t>
      </w:r>
      <w:r>
        <w:rPr>
          <w:rFonts w:ascii="Times New Roman" w:hAnsi="Times New Roman" w:cs="Times New Roman"/>
          <w:color w:val="000000"/>
          <w:sz w:val="24"/>
          <w:szCs w:val="24"/>
        </w:rPr>
        <w:t xml:space="preserve"> J.D. &amp; </w:t>
      </w:r>
      <w:r w:rsidRPr="001833BB">
        <w:rPr>
          <w:rFonts w:ascii="Times New Roman" w:hAnsi="Times New Roman" w:cs="Times New Roman"/>
          <w:color w:val="000000"/>
          <w:sz w:val="24"/>
          <w:szCs w:val="24"/>
        </w:rPr>
        <w:t>Northrup</w:t>
      </w:r>
      <w:r>
        <w:rPr>
          <w:rFonts w:ascii="Times New Roman" w:hAnsi="Times New Roman" w:cs="Times New Roman"/>
          <w:color w:val="000000"/>
          <w:sz w:val="24"/>
          <w:szCs w:val="24"/>
        </w:rPr>
        <w:t>, D.</w:t>
      </w:r>
      <w:r w:rsidRPr="001833BB">
        <w:rPr>
          <w:rFonts w:ascii="Times New Roman" w:hAnsi="Times New Roman" w:cs="Times New Roman"/>
          <w:color w:val="000000"/>
          <w:sz w:val="24"/>
          <w:szCs w:val="24"/>
        </w:rPr>
        <w:t xml:space="preserve"> 2010. </w:t>
      </w:r>
      <w:r w:rsidRPr="001833BB">
        <w:rPr>
          <w:rFonts w:ascii="Times New Roman" w:hAnsi="Times New Roman" w:cs="Times New Roman"/>
          <w:sz w:val="24"/>
          <w:szCs w:val="24"/>
        </w:rPr>
        <w:t>An information–motivation–behavioral skills assessment of curbside recycling behavior</w:t>
      </w:r>
      <w:r>
        <w:rPr>
          <w:rFonts w:ascii="Times New Roman" w:hAnsi="Times New Roman" w:cs="Times New Roman"/>
          <w:sz w:val="24"/>
          <w:szCs w:val="24"/>
        </w:rPr>
        <w:t xml:space="preserve">. </w:t>
      </w:r>
      <w:r w:rsidRPr="007F64D0">
        <w:rPr>
          <w:rFonts w:ascii="Times New Roman" w:hAnsi="Times New Roman" w:cs="Times New Roman"/>
          <w:b/>
          <w:bCs/>
          <w:i/>
          <w:sz w:val="24"/>
          <w:szCs w:val="24"/>
        </w:rPr>
        <w:t>Journal of Environmental Psychology</w:t>
      </w:r>
      <w:r w:rsidRPr="007F64D0">
        <w:rPr>
          <w:rFonts w:ascii="Times New Roman" w:hAnsi="Times New Roman" w:cs="Times New Roman"/>
          <w:b/>
          <w:bCs/>
          <w:sz w:val="24"/>
          <w:szCs w:val="24"/>
        </w:rPr>
        <w:t>,</w:t>
      </w:r>
      <w:r>
        <w:rPr>
          <w:rFonts w:ascii="Times New Roman" w:hAnsi="Times New Roman" w:cs="Times New Roman"/>
          <w:sz w:val="24"/>
          <w:szCs w:val="24"/>
        </w:rPr>
        <w:t xml:space="preserve"> 30</w:t>
      </w:r>
      <w:r w:rsidR="005E1926">
        <w:rPr>
          <w:rFonts w:ascii="Times New Roman" w:hAnsi="Times New Roman" w:cs="Times New Roman"/>
          <w:sz w:val="24"/>
          <w:szCs w:val="24"/>
        </w:rPr>
        <w:t xml:space="preserve">: </w:t>
      </w:r>
      <w:r>
        <w:rPr>
          <w:rFonts w:ascii="Times New Roman" w:hAnsi="Times New Roman" w:cs="Times New Roman"/>
          <w:sz w:val="24"/>
          <w:szCs w:val="24"/>
        </w:rPr>
        <w:t>393-401.</w:t>
      </w:r>
    </w:p>
    <w:p w14:paraId="08B087D5"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7757BAB6" w14:textId="6A11299B" w:rsidR="00E242ED" w:rsidRPr="00CD3107" w:rsidRDefault="00E242ED" w:rsidP="00E242ED">
      <w:pPr>
        <w:tabs>
          <w:tab w:val="left" w:pos="1875"/>
        </w:tabs>
        <w:rPr>
          <w:rFonts w:ascii="Times New Roman" w:hAnsi="Times New Roman" w:cs="Times New Roman"/>
          <w:sz w:val="24"/>
          <w:szCs w:val="24"/>
        </w:rPr>
      </w:pPr>
      <w:proofErr w:type="spellStart"/>
      <w:r w:rsidRPr="00CD3107">
        <w:rPr>
          <w:rFonts w:ascii="Times New Roman" w:hAnsi="Times New Roman" w:cs="Times New Roman"/>
          <w:sz w:val="24"/>
          <w:szCs w:val="24"/>
        </w:rPr>
        <w:t>Skogan</w:t>
      </w:r>
      <w:proofErr w:type="spellEnd"/>
      <w:r w:rsidRPr="00CD3107">
        <w:rPr>
          <w:rFonts w:ascii="Times New Roman" w:hAnsi="Times New Roman" w:cs="Times New Roman"/>
          <w:sz w:val="24"/>
          <w:szCs w:val="24"/>
        </w:rPr>
        <w:t>, W.G. 1994. The impact of community policing on neighborhood reside</w:t>
      </w:r>
      <w:r>
        <w:rPr>
          <w:rFonts w:ascii="Times New Roman" w:hAnsi="Times New Roman" w:cs="Times New Roman"/>
          <w:sz w:val="24"/>
          <w:szCs w:val="24"/>
        </w:rPr>
        <w:t xml:space="preserve">nts: A cross-site analysis. In </w:t>
      </w:r>
      <w:proofErr w:type="gramStart"/>
      <w:r w:rsidRPr="00CD3107">
        <w:rPr>
          <w:rFonts w:ascii="Times New Roman" w:hAnsi="Times New Roman" w:cs="Times New Roman"/>
          <w:b/>
          <w:i/>
          <w:sz w:val="24"/>
          <w:szCs w:val="24"/>
        </w:rPr>
        <w:t>The</w:t>
      </w:r>
      <w:proofErr w:type="gramEnd"/>
      <w:r w:rsidRPr="00CD3107">
        <w:rPr>
          <w:rFonts w:ascii="Times New Roman" w:hAnsi="Times New Roman" w:cs="Times New Roman"/>
          <w:b/>
          <w:i/>
          <w:sz w:val="24"/>
          <w:szCs w:val="24"/>
        </w:rPr>
        <w:t xml:space="preserve"> Challenge of Community policing: Testing the promises</w:t>
      </w:r>
      <w:r>
        <w:rPr>
          <w:rFonts w:ascii="Times New Roman" w:hAnsi="Times New Roman" w:cs="Times New Roman"/>
          <w:sz w:val="24"/>
          <w:szCs w:val="24"/>
        </w:rPr>
        <w:t xml:space="preserve">: </w:t>
      </w:r>
      <w:r w:rsidRPr="00CD3107">
        <w:rPr>
          <w:rFonts w:ascii="Times New Roman" w:hAnsi="Times New Roman" w:cs="Times New Roman"/>
          <w:sz w:val="24"/>
          <w:szCs w:val="24"/>
        </w:rPr>
        <w:t>167-</w:t>
      </w:r>
      <w:r w:rsidR="005E1926">
        <w:rPr>
          <w:rFonts w:ascii="Times New Roman" w:hAnsi="Times New Roman" w:cs="Times New Roman"/>
          <w:sz w:val="24"/>
          <w:szCs w:val="24"/>
        </w:rPr>
        <w:t>1</w:t>
      </w:r>
      <w:r w:rsidRPr="00CD3107">
        <w:rPr>
          <w:rFonts w:ascii="Times New Roman" w:hAnsi="Times New Roman" w:cs="Times New Roman"/>
          <w:sz w:val="24"/>
          <w:szCs w:val="24"/>
        </w:rPr>
        <w:t>81</w:t>
      </w:r>
      <w:r w:rsidR="005E1926">
        <w:rPr>
          <w:rFonts w:ascii="Times New Roman" w:hAnsi="Times New Roman" w:cs="Times New Roman"/>
          <w:sz w:val="24"/>
          <w:szCs w:val="24"/>
        </w:rPr>
        <w:t>.</w:t>
      </w:r>
      <w:r w:rsidRPr="00CD3107">
        <w:rPr>
          <w:rFonts w:ascii="Times New Roman" w:hAnsi="Times New Roman" w:cs="Times New Roman"/>
          <w:sz w:val="24"/>
          <w:szCs w:val="24"/>
        </w:rPr>
        <w:t>Thousand Oaks, CA: Sage</w:t>
      </w:r>
    </w:p>
    <w:p w14:paraId="7BA2CB21" w14:textId="086E8076" w:rsidR="00E242ED" w:rsidRDefault="00E242ED" w:rsidP="00E242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Tannenbaum, S.I., Mathieu, J.E., Salas, E., &amp; Cannon-Bowers, J.A. 1991. </w:t>
      </w:r>
      <w:r w:rsidRPr="00313362">
        <w:rPr>
          <w:rFonts w:ascii="Times New Roman" w:hAnsi="Times New Roman" w:cs="Times New Roman"/>
          <w:sz w:val="24"/>
          <w:szCs w:val="24"/>
        </w:rPr>
        <w:t>Meeting trainees' expectations: The influence of training fulfillment on the development of commitment, self-efficacy, and motivation</w:t>
      </w:r>
      <w:r>
        <w:rPr>
          <w:rFonts w:ascii="Times New Roman" w:hAnsi="Times New Roman" w:cs="Times New Roman"/>
          <w:sz w:val="24"/>
          <w:szCs w:val="24"/>
        </w:rPr>
        <w:t xml:space="preserve">. </w:t>
      </w:r>
      <w:r w:rsidRPr="007F64D0">
        <w:rPr>
          <w:rFonts w:ascii="Times New Roman" w:hAnsi="Times New Roman" w:cs="Times New Roman"/>
          <w:b/>
          <w:bCs/>
          <w:i/>
          <w:sz w:val="24"/>
          <w:szCs w:val="24"/>
        </w:rPr>
        <w:t>Journal of Applied Psychology,</w:t>
      </w:r>
      <w:r w:rsidRPr="00313362">
        <w:rPr>
          <w:rFonts w:ascii="Times New Roman" w:hAnsi="Times New Roman" w:cs="Times New Roman"/>
          <w:sz w:val="24"/>
          <w:szCs w:val="24"/>
        </w:rPr>
        <w:t xml:space="preserve"> 76</w:t>
      </w:r>
      <w:r w:rsidR="005E1926">
        <w:rPr>
          <w:rFonts w:ascii="Times New Roman" w:hAnsi="Times New Roman" w:cs="Times New Roman"/>
          <w:sz w:val="24"/>
          <w:szCs w:val="24"/>
        </w:rPr>
        <w:t>:</w:t>
      </w:r>
      <w:r w:rsidRPr="00313362">
        <w:rPr>
          <w:rFonts w:ascii="Times New Roman" w:hAnsi="Times New Roman" w:cs="Times New Roman"/>
          <w:sz w:val="24"/>
          <w:szCs w:val="24"/>
        </w:rPr>
        <w:t>759-769</w:t>
      </w:r>
      <w:r>
        <w:rPr>
          <w:rFonts w:ascii="Times New Roman" w:hAnsi="Times New Roman" w:cs="Times New Roman"/>
          <w:sz w:val="24"/>
          <w:szCs w:val="24"/>
        </w:rPr>
        <w:t>.</w:t>
      </w:r>
    </w:p>
    <w:p w14:paraId="2F57AA4C"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512D0272" w14:textId="1242E8F1" w:rsidR="00E242ED" w:rsidRPr="00E5374F" w:rsidRDefault="00E242ED" w:rsidP="00E242ED">
      <w:pPr>
        <w:autoSpaceDE w:val="0"/>
        <w:autoSpaceDN w:val="0"/>
        <w:adjustRightInd w:val="0"/>
        <w:spacing w:after="0" w:line="240" w:lineRule="auto"/>
        <w:rPr>
          <w:rFonts w:ascii="Times New Roman" w:hAnsi="Times New Roman" w:cs="Times New Roman"/>
          <w:sz w:val="24"/>
          <w:szCs w:val="24"/>
        </w:rPr>
      </w:pPr>
      <w:r w:rsidRPr="00E5374F">
        <w:rPr>
          <w:rFonts w:ascii="Times New Roman" w:hAnsi="Times New Roman" w:cs="Times New Roman"/>
          <w:sz w:val="24"/>
          <w:szCs w:val="24"/>
        </w:rPr>
        <w:t>Th</w:t>
      </w:r>
      <w:r w:rsidRPr="00670999">
        <w:rPr>
          <w:rFonts w:ascii="Times New Roman" w:hAnsi="Times New Roman" w:cs="Times New Roman"/>
          <w:sz w:val="24"/>
          <w:szCs w:val="24"/>
        </w:rPr>
        <w:t xml:space="preserve">eorell, T., &amp; </w:t>
      </w:r>
      <w:proofErr w:type="spellStart"/>
      <w:r w:rsidRPr="00670999">
        <w:rPr>
          <w:rFonts w:ascii="Times New Roman" w:hAnsi="Times New Roman" w:cs="Times New Roman"/>
          <w:sz w:val="24"/>
          <w:szCs w:val="24"/>
        </w:rPr>
        <w:t>Karasek</w:t>
      </w:r>
      <w:proofErr w:type="spellEnd"/>
      <w:r w:rsidRPr="00670999">
        <w:rPr>
          <w:rFonts w:ascii="Times New Roman" w:hAnsi="Times New Roman" w:cs="Times New Roman"/>
          <w:sz w:val="24"/>
          <w:szCs w:val="24"/>
        </w:rPr>
        <w:t xml:space="preserve">, R. A. (1996). Current issues relating to psychosocial job strain and cardiovascular disease </w:t>
      </w:r>
      <w:r w:rsidRPr="00670999">
        <w:rPr>
          <w:rFonts w:ascii="Times New Roman" w:hAnsi="Times New Roman" w:cs="Times New Roman"/>
          <w:i/>
          <w:iCs/>
          <w:sz w:val="24"/>
          <w:szCs w:val="24"/>
        </w:rPr>
        <w:t xml:space="preserve">research. Journal of </w:t>
      </w:r>
      <w:r w:rsidRPr="00E5374F">
        <w:rPr>
          <w:rFonts w:ascii="Times New Roman" w:hAnsi="Times New Roman" w:cs="Times New Roman"/>
          <w:i/>
          <w:iCs/>
          <w:sz w:val="24"/>
          <w:szCs w:val="24"/>
        </w:rPr>
        <w:t>Occupation</w:t>
      </w:r>
      <w:r>
        <w:rPr>
          <w:rFonts w:ascii="Times New Roman" w:hAnsi="Times New Roman" w:cs="Times New Roman"/>
          <w:i/>
          <w:iCs/>
          <w:sz w:val="24"/>
          <w:szCs w:val="24"/>
        </w:rPr>
        <w:t>al</w:t>
      </w:r>
      <w:r w:rsidRPr="00670999">
        <w:rPr>
          <w:rFonts w:ascii="Times New Roman" w:hAnsi="Times New Roman" w:cs="Times New Roman"/>
          <w:i/>
          <w:iCs/>
          <w:sz w:val="24"/>
          <w:szCs w:val="24"/>
        </w:rPr>
        <w:t xml:space="preserve"> Health Psychology, 1</w:t>
      </w:r>
      <w:r w:rsidR="005E1926">
        <w:rPr>
          <w:rFonts w:ascii="Times New Roman" w:hAnsi="Times New Roman" w:cs="Times New Roman"/>
          <w:i/>
          <w:iCs/>
          <w:sz w:val="24"/>
          <w:szCs w:val="24"/>
        </w:rPr>
        <w:t>:</w:t>
      </w:r>
      <w:r w:rsidR="005E1926" w:rsidRPr="00670999">
        <w:rPr>
          <w:rFonts w:ascii="Times New Roman" w:hAnsi="Times New Roman" w:cs="Times New Roman"/>
          <w:i/>
          <w:iCs/>
          <w:sz w:val="24"/>
          <w:szCs w:val="24"/>
        </w:rPr>
        <w:t xml:space="preserve"> </w:t>
      </w:r>
      <w:r w:rsidRPr="00670999">
        <w:rPr>
          <w:rFonts w:ascii="Times New Roman" w:hAnsi="Times New Roman" w:cs="Times New Roman"/>
          <w:sz w:val="24"/>
          <w:szCs w:val="24"/>
        </w:rPr>
        <w:t>9-26.</w:t>
      </w:r>
    </w:p>
    <w:p w14:paraId="5B8E90CB"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075598F6" w14:textId="77777777" w:rsidR="00E242ED" w:rsidRPr="00D372EA" w:rsidRDefault="00E242ED" w:rsidP="00E242ED">
      <w:pPr>
        <w:autoSpaceDE w:val="0"/>
        <w:autoSpaceDN w:val="0"/>
        <w:adjustRightInd w:val="0"/>
        <w:spacing w:after="0" w:line="240" w:lineRule="auto"/>
        <w:rPr>
          <w:rFonts w:ascii="Times New Roman" w:hAnsi="Times New Roman" w:cs="Times New Roman"/>
          <w:sz w:val="24"/>
          <w:szCs w:val="24"/>
        </w:rPr>
      </w:pPr>
      <w:proofErr w:type="spellStart"/>
      <w:r w:rsidRPr="00D372EA">
        <w:rPr>
          <w:rFonts w:ascii="Times-Roman" w:hAnsi="Times-Roman" w:cs="Times-Roman"/>
          <w:sz w:val="24"/>
          <w:szCs w:val="24"/>
        </w:rPr>
        <w:t>Vakola</w:t>
      </w:r>
      <w:proofErr w:type="spellEnd"/>
      <w:r w:rsidRPr="00D372EA">
        <w:rPr>
          <w:rFonts w:ascii="Times-Roman" w:hAnsi="Times-Roman" w:cs="Times-Roman"/>
          <w:sz w:val="24"/>
          <w:szCs w:val="24"/>
        </w:rPr>
        <w:t xml:space="preserve">, M., &amp; Nikolaou, I. 2005. Attitudes towards organizational change: What is the role of employees’ stress and commitment? </w:t>
      </w:r>
      <w:r w:rsidRPr="007F64D0">
        <w:rPr>
          <w:rFonts w:ascii="Times-Italic" w:hAnsi="Times-Italic" w:cs="Times-Italic"/>
          <w:b/>
          <w:bCs/>
          <w:i/>
          <w:iCs/>
          <w:sz w:val="24"/>
          <w:szCs w:val="24"/>
        </w:rPr>
        <w:t>Employee Relations,</w:t>
      </w:r>
      <w:r w:rsidRPr="00D372EA">
        <w:rPr>
          <w:rFonts w:ascii="Times-Italic" w:hAnsi="Times-Italic" w:cs="Times-Italic"/>
          <w:i/>
          <w:iCs/>
          <w:sz w:val="24"/>
          <w:szCs w:val="24"/>
        </w:rPr>
        <w:t xml:space="preserve"> </w:t>
      </w:r>
      <w:r w:rsidRPr="00D372EA">
        <w:rPr>
          <w:rFonts w:ascii="Times-Roman" w:hAnsi="Times-Roman" w:cs="Times-Roman"/>
          <w:sz w:val="24"/>
          <w:szCs w:val="24"/>
        </w:rPr>
        <w:t>27: 160-174.</w:t>
      </w:r>
    </w:p>
    <w:p w14:paraId="79D9C757" w14:textId="77777777" w:rsidR="00E242ED" w:rsidRDefault="00E242ED" w:rsidP="00E242ED">
      <w:pPr>
        <w:autoSpaceDE w:val="0"/>
        <w:autoSpaceDN w:val="0"/>
        <w:adjustRightInd w:val="0"/>
        <w:spacing w:after="0" w:line="240" w:lineRule="auto"/>
        <w:rPr>
          <w:rFonts w:ascii="Times New Roman" w:hAnsi="Times New Roman" w:cs="Times New Roman"/>
          <w:sz w:val="24"/>
          <w:szCs w:val="24"/>
        </w:rPr>
      </w:pPr>
    </w:p>
    <w:p w14:paraId="32C15ABA" w14:textId="2BEF1043" w:rsidR="00E242ED" w:rsidRDefault="00E242ED" w:rsidP="00E242ED">
      <w:pPr>
        <w:autoSpaceDE w:val="0"/>
        <w:autoSpaceDN w:val="0"/>
        <w:adjustRightInd w:val="0"/>
        <w:spacing w:after="0" w:line="240" w:lineRule="auto"/>
        <w:rPr>
          <w:rFonts w:ascii="Times New Roman" w:hAnsi="Times New Roman" w:cs="Times New Roman"/>
          <w:color w:val="000000"/>
          <w:sz w:val="24"/>
          <w:szCs w:val="24"/>
        </w:rPr>
      </w:pPr>
      <w:proofErr w:type="spellStart"/>
      <w:r w:rsidRPr="00C8007D">
        <w:rPr>
          <w:rFonts w:ascii="Times New Roman" w:hAnsi="Times New Roman" w:cs="Times New Roman"/>
          <w:color w:val="000000"/>
          <w:sz w:val="24"/>
          <w:szCs w:val="24"/>
        </w:rPr>
        <w:t>Wanberg</w:t>
      </w:r>
      <w:proofErr w:type="spellEnd"/>
      <w:r w:rsidRPr="00C8007D">
        <w:rPr>
          <w:rFonts w:ascii="Times New Roman" w:hAnsi="Times New Roman" w:cs="Times New Roman"/>
          <w:color w:val="000000"/>
          <w:sz w:val="24"/>
          <w:szCs w:val="24"/>
        </w:rPr>
        <w:t xml:space="preserve">, C. R. &amp; Banas, J. T. 2000. Predictors and outcomes of openness to changes in a reorganizing workplace. </w:t>
      </w:r>
      <w:r w:rsidRPr="007F64D0">
        <w:rPr>
          <w:rFonts w:ascii="Times New Roman" w:hAnsi="Times New Roman" w:cs="Times New Roman"/>
          <w:b/>
          <w:bCs/>
          <w:i/>
          <w:iCs/>
          <w:color w:val="000000"/>
          <w:sz w:val="24"/>
          <w:szCs w:val="24"/>
        </w:rPr>
        <w:t>Journal of Applied Psychology,</w:t>
      </w:r>
      <w:r w:rsidRPr="00C8007D">
        <w:rPr>
          <w:rFonts w:ascii="Times New Roman" w:hAnsi="Times New Roman" w:cs="Times New Roman"/>
          <w:i/>
          <w:iCs/>
          <w:color w:val="000000"/>
          <w:sz w:val="24"/>
          <w:szCs w:val="24"/>
        </w:rPr>
        <w:t xml:space="preserve"> </w:t>
      </w:r>
      <w:r w:rsidRPr="00C8007D">
        <w:rPr>
          <w:rFonts w:ascii="Times New Roman" w:hAnsi="Times New Roman" w:cs="Times New Roman"/>
          <w:color w:val="000000"/>
          <w:sz w:val="24"/>
          <w:szCs w:val="24"/>
        </w:rPr>
        <w:t>85</w:t>
      </w:r>
      <w:r w:rsidR="005E1926">
        <w:rPr>
          <w:rFonts w:ascii="Times New Roman" w:hAnsi="Times New Roman" w:cs="Times New Roman"/>
          <w:color w:val="000000"/>
          <w:sz w:val="24"/>
          <w:szCs w:val="24"/>
        </w:rPr>
        <w:t>:</w:t>
      </w:r>
      <w:r w:rsidR="005E1926" w:rsidRPr="00C8007D">
        <w:rPr>
          <w:rFonts w:ascii="Times New Roman" w:hAnsi="Times New Roman" w:cs="Times New Roman"/>
          <w:color w:val="000000"/>
          <w:sz w:val="24"/>
          <w:szCs w:val="24"/>
        </w:rPr>
        <w:t xml:space="preserve"> </w:t>
      </w:r>
      <w:r w:rsidRPr="00C8007D">
        <w:rPr>
          <w:rFonts w:ascii="Times New Roman" w:hAnsi="Times New Roman" w:cs="Times New Roman"/>
          <w:color w:val="000000"/>
          <w:sz w:val="24"/>
          <w:szCs w:val="24"/>
        </w:rPr>
        <w:t>132-142.</w:t>
      </w:r>
    </w:p>
    <w:p w14:paraId="3EC270CE" w14:textId="77777777" w:rsidR="00E242ED" w:rsidRDefault="00E242ED" w:rsidP="00E242ED">
      <w:pPr>
        <w:autoSpaceDE w:val="0"/>
        <w:autoSpaceDN w:val="0"/>
        <w:adjustRightInd w:val="0"/>
        <w:spacing w:after="0" w:line="240" w:lineRule="auto"/>
        <w:rPr>
          <w:rFonts w:ascii="Times New Roman" w:hAnsi="Times New Roman" w:cs="Times New Roman"/>
          <w:color w:val="000000"/>
          <w:sz w:val="24"/>
          <w:szCs w:val="24"/>
        </w:rPr>
      </w:pPr>
    </w:p>
    <w:p w14:paraId="446E6381" w14:textId="77777777" w:rsidR="00E242ED" w:rsidRDefault="00E242ED" w:rsidP="00E242ED">
      <w:pPr>
        <w:autoSpaceDE w:val="0"/>
        <w:autoSpaceDN w:val="0"/>
        <w:adjustRightInd w:val="0"/>
        <w:spacing w:after="0" w:line="240" w:lineRule="auto"/>
        <w:rPr>
          <w:rFonts w:ascii="Times-Roman" w:hAnsi="Times-Roman" w:cs="Times-Roman"/>
          <w:sz w:val="24"/>
          <w:szCs w:val="24"/>
        </w:rPr>
      </w:pPr>
      <w:proofErr w:type="spellStart"/>
      <w:r w:rsidRPr="0021312A">
        <w:rPr>
          <w:rFonts w:ascii="Times-Roman" w:hAnsi="Times-Roman" w:cs="Times-Roman"/>
          <w:sz w:val="24"/>
          <w:szCs w:val="24"/>
        </w:rPr>
        <w:t>Weisel</w:t>
      </w:r>
      <w:proofErr w:type="spellEnd"/>
      <w:r w:rsidRPr="0021312A">
        <w:rPr>
          <w:rFonts w:ascii="Times-Roman" w:hAnsi="Times-Roman" w:cs="Times-Roman"/>
          <w:sz w:val="24"/>
          <w:szCs w:val="24"/>
        </w:rPr>
        <w:t xml:space="preserve">, D. L., &amp; Eck, J. E. 1994. Toward a practical approach in organization change: Community policing initiatives in six cities. In D. P. Rosenbaum (Ed.), </w:t>
      </w:r>
      <w:r w:rsidRPr="007F64D0">
        <w:rPr>
          <w:rFonts w:ascii="Times-Italic" w:hAnsi="Times-Italic" w:cs="Times-Italic"/>
          <w:b/>
          <w:bCs/>
          <w:i/>
          <w:iCs/>
          <w:sz w:val="24"/>
          <w:szCs w:val="24"/>
        </w:rPr>
        <w:t>The challenge of community policing: Testing the promises</w:t>
      </w:r>
      <w:r>
        <w:rPr>
          <w:rFonts w:ascii="Times-Italic" w:hAnsi="Times-Italic" w:cs="Times-Italic"/>
          <w:i/>
          <w:iCs/>
          <w:sz w:val="24"/>
          <w:szCs w:val="24"/>
        </w:rPr>
        <w:t xml:space="preserve">: </w:t>
      </w:r>
      <w:r w:rsidRPr="0021312A">
        <w:rPr>
          <w:rFonts w:ascii="Times-Roman" w:hAnsi="Times-Roman" w:cs="Times-Roman"/>
          <w:sz w:val="24"/>
          <w:szCs w:val="24"/>
        </w:rPr>
        <w:t>53-72. Thousand Oaks, CA: Sage.</w:t>
      </w:r>
    </w:p>
    <w:p w14:paraId="59EC2F71"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54E4EB40" w14:textId="77777777" w:rsidR="00E242ED" w:rsidRPr="008C01E7" w:rsidRDefault="00E242ED" w:rsidP="00E242ED">
      <w:pPr>
        <w:autoSpaceDE w:val="0"/>
        <w:autoSpaceDN w:val="0"/>
        <w:adjustRightInd w:val="0"/>
        <w:spacing w:after="0" w:line="240" w:lineRule="auto"/>
        <w:rPr>
          <w:rFonts w:ascii="Times New Roman" w:hAnsi="Times New Roman" w:cs="Times New Roman"/>
          <w:sz w:val="24"/>
          <w:szCs w:val="24"/>
        </w:rPr>
      </w:pPr>
      <w:r w:rsidRPr="008C01E7">
        <w:rPr>
          <w:rFonts w:ascii="Times-Roman" w:hAnsi="Times-Roman" w:cs="Times-Roman"/>
          <w:sz w:val="24"/>
          <w:szCs w:val="24"/>
        </w:rPr>
        <w:t xml:space="preserve">Wilkinson, D. L., &amp; Rosenbaum, D. P. 1994. </w:t>
      </w:r>
      <w:r w:rsidRPr="008C01E7">
        <w:rPr>
          <w:rFonts w:ascii="Times-Italic" w:hAnsi="Times-Italic" w:cs="Times-Italic"/>
          <w:i/>
          <w:iCs/>
          <w:sz w:val="24"/>
          <w:szCs w:val="24"/>
        </w:rPr>
        <w:t>The effects of organizational structure on community policing: A comparison of two cities</w:t>
      </w:r>
      <w:r w:rsidRPr="008C01E7">
        <w:rPr>
          <w:rFonts w:ascii="Times-Roman" w:hAnsi="Times-Roman" w:cs="Times-Roman"/>
          <w:sz w:val="24"/>
          <w:szCs w:val="24"/>
        </w:rPr>
        <w:t xml:space="preserve">. In D. P. Rosenbaum (Eds.), </w:t>
      </w:r>
      <w:r w:rsidRPr="007F64D0">
        <w:rPr>
          <w:rFonts w:ascii="Times-Italic" w:hAnsi="Times-Italic" w:cs="Times-Italic"/>
          <w:b/>
          <w:bCs/>
          <w:i/>
          <w:iCs/>
          <w:sz w:val="24"/>
          <w:szCs w:val="24"/>
        </w:rPr>
        <w:t>The challenge of community policing: Testing the promises</w:t>
      </w:r>
      <w:r>
        <w:rPr>
          <w:rFonts w:ascii="Times-Italic" w:hAnsi="Times-Italic" w:cs="Times-Italic"/>
          <w:i/>
          <w:iCs/>
          <w:sz w:val="24"/>
          <w:szCs w:val="24"/>
        </w:rPr>
        <w:t xml:space="preserve">: </w:t>
      </w:r>
      <w:r w:rsidRPr="008C01E7">
        <w:rPr>
          <w:rFonts w:ascii="Times-Roman" w:hAnsi="Times-Roman" w:cs="Times-Roman"/>
          <w:sz w:val="24"/>
          <w:szCs w:val="24"/>
        </w:rPr>
        <w:t>105-120. Thousand Oaks, CA: Sage.</w:t>
      </w:r>
    </w:p>
    <w:p w14:paraId="6D21D0FC" w14:textId="77777777" w:rsidR="00E242ED" w:rsidRPr="00313362" w:rsidRDefault="00E242ED" w:rsidP="00E242ED">
      <w:pPr>
        <w:autoSpaceDE w:val="0"/>
        <w:autoSpaceDN w:val="0"/>
        <w:adjustRightInd w:val="0"/>
        <w:spacing w:after="0" w:line="240" w:lineRule="auto"/>
        <w:rPr>
          <w:rFonts w:ascii="Times-Roman" w:hAnsi="Times-Roman" w:cs="Times-Roman"/>
          <w:sz w:val="24"/>
          <w:szCs w:val="24"/>
        </w:rPr>
      </w:pPr>
    </w:p>
    <w:p w14:paraId="455B527A" w14:textId="0D4FA259" w:rsidR="00E242ED" w:rsidRDefault="00E242ED" w:rsidP="00E242ED">
      <w:pPr>
        <w:autoSpaceDE w:val="0"/>
        <w:autoSpaceDN w:val="0"/>
        <w:adjustRightInd w:val="0"/>
        <w:spacing w:after="0" w:line="240" w:lineRule="auto"/>
        <w:rPr>
          <w:rFonts w:ascii="Times-Roman" w:hAnsi="Times-Roman" w:cs="Times-Roman"/>
          <w:sz w:val="24"/>
          <w:szCs w:val="24"/>
        </w:rPr>
      </w:pPr>
      <w:r w:rsidRPr="00B878D3">
        <w:rPr>
          <w:rFonts w:ascii="Times-Roman" w:hAnsi="Times-Roman" w:cs="Times-Roman"/>
          <w:sz w:val="24"/>
          <w:szCs w:val="24"/>
        </w:rPr>
        <w:t xml:space="preserve">Wilson, D. G., &amp; Bennett, S. F. 1994. Officers’ response to community policing variations on a theme. </w:t>
      </w:r>
      <w:r w:rsidRPr="007F64D0">
        <w:rPr>
          <w:rFonts w:ascii="Times-Italic" w:hAnsi="Times-Italic" w:cs="Times-Italic"/>
          <w:b/>
          <w:bCs/>
          <w:i/>
          <w:iCs/>
          <w:sz w:val="24"/>
          <w:szCs w:val="24"/>
        </w:rPr>
        <w:t>Crime &amp; Delinquency</w:t>
      </w:r>
      <w:r w:rsidRPr="007F64D0">
        <w:rPr>
          <w:rFonts w:ascii="Times-Roman" w:hAnsi="Times-Roman" w:cs="Times-Roman"/>
          <w:b/>
          <w:bCs/>
          <w:sz w:val="24"/>
          <w:szCs w:val="24"/>
        </w:rPr>
        <w:t>,</w:t>
      </w:r>
      <w:r w:rsidRPr="00B878D3">
        <w:rPr>
          <w:rFonts w:ascii="Times-Roman" w:hAnsi="Times-Roman" w:cs="Times-Roman"/>
          <w:sz w:val="24"/>
          <w:szCs w:val="24"/>
        </w:rPr>
        <w:t xml:space="preserve"> </w:t>
      </w:r>
      <w:r w:rsidRPr="00B878D3">
        <w:rPr>
          <w:rFonts w:ascii="Times-Italic" w:hAnsi="Times-Italic" w:cs="Times-Italic"/>
          <w:i/>
          <w:iCs/>
          <w:sz w:val="24"/>
          <w:szCs w:val="24"/>
        </w:rPr>
        <w:t>40</w:t>
      </w:r>
      <w:r w:rsidR="005E1926">
        <w:rPr>
          <w:rFonts w:ascii="Times-Roman" w:hAnsi="Times-Roman" w:cs="Times-Roman"/>
          <w:sz w:val="24"/>
          <w:szCs w:val="24"/>
        </w:rPr>
        <w:t>:</w:t>
      </w:r>
      <w:r w:rsidRPr="00B878D3">
        <w:rPr>
          <w:rFonts w:ascii="Times-Roman" w:hAnsi="Times-Roman" w:cs="Times-Roman"/>
          <w:sz w:val="24"/>
          <w:szCs w:val="24"/>
        </w:rPr>
        <w:t xml:space="preserve"> 354-370.</w:t>
      </w:r>
    </w:p>
    <w:p w14:paraId="5B77E0C5" w14:textId="77777777" w:rsidR="00E242ED" w:rsidRDefault="00E242ED" w:rsidP="00E242ED">
      <w:pPr>
        <w:autoSpaceDE w:val="0"/>
        <w:autoSpaceDN w:val="0"/>
        <w:adjustRightInd w:val="0"/>
        <w:spacing w:after="0" w:line="240" w:lineRule="auto"/>
        <w:rPr>
          <w:rFonts w:ascii="Times-Roman" w:hAnsi="Times-Roman" w:cs="Times-Roman"/>
          <w:sz w:val="24"/>
          <w:szCs w:val="24"/>
        </w:rPr>
      </w:pPr>
    </w:p>
    <w:p w14:paraId="20F6C63A" w14:textId="529744DF" w:rsidR="00E242ED" w:rsidRPr="00FB4B14" w:rsidRDefault="00E242ED" w:rsidP="00E242ED">
      <w:pPr>
        <w:autoSpaceDE w:val="0"/>
        <w:autoSpaceDN w:val="0"/>
        <w:adjustRightInd w:val="0"/>
        <w:spacing w:after="0" w:line="240" w:lineRule="auto"/>
        <w:rPr>
          <w:rFonts w:ascii="Times New Roman" w:hAnsi="Times New Roman" w:cs="Times New Roman"/>
          <w:sz w:val="24"/>
          <w:szCs w:val="24"/>
        </w:rPr>
      </w:pPr>
      <w:r w:rsidRPr="00FB4B14">
        <w:rPr>
          <w:rFonts w:ascii="Times New Roman" w:hAnsi="Times New Roman" w:cs="Times New Roman"/>
          <w:sz w:val="24"/>
          <w:szCs w:val="24"/>
        </w:rPr>
        <w:t>Wycoff</w:t>
      </w:r>
      <w:r>
        <w:rPr>
          <w:rFonts w:ascii="Times New Roman" w:hAnsi="Times New Roman" w:cs="Times New Roman"/>
          <w:sz w:val="24"/>
          <w:szCs w:val="24"/>
        </w:rPr>
        <w:t>, M.A. &amp;</w:t>
      </w:r>
      <w:r w:rsidRPr="00FB4B14">
        <w:rPr>
          <w:rFonts w:ascii="Times New Roman" w:hAnsi="Times New Roman" w:cs="Times New Roman"/>
          <w:sz w:val="24"/>
          <w:szCs w:val="24"/>
        </w:rPr>
        <w:t xml:space="preserve"> </w:t>
      </w:r>
      <w:proofErr w:type="spellStart"/>
      <w:r w:rsidRPr="00FB4B14">
        <w:rPr>
          <w:rFonts w:ascii="Times New Roman" w:hAnsi="Times New Roman" w:cs="Times New Roman"/>
          <w:sz w:val="24"/>
          <w:szCs w:val="24"/>
        </w:rPr>
        <w:t>Skogan</w:t>
      </w:r>
      <w:proofErr w:type="spellEnd"/>
      <w:r w:rsidRPr="00FB4B14">
        <w:rPr>
          <w:rFonts w:ascii="Times New Roman" w:hAnsi="Times New Roman" w:cs="Times New Roman"/>
          <w:sz w:val="24"/>
          <w:szCs w:val="24"/>
        </w:rPr>
        <w:t>, W.G. 1994</w:t>
      </w:r>
      <w:r>
        <w:rPr>
          <w:rFonts w:ascii="Times New Roman" w:hAnsi="Times New Roman" w:cs="Times New Roman"/>
          <w:sz w:val="24"/>
          <w:szCs w:val="24"/>
        </w:rPr>
        <w:t>.</w:t>
      </w:r>
      <w:r w:rsidRPr="00FB4B14">
        <w:rPr>
          <w:rFonts w:ascii="Times New Roman" w:hAnsi="Times New Roman" w:cs="Times New Roman"/>
          <w:sz w:val="24"/>
          <w:szCs w:val="24"/>
        </w:rPr>
        <w:t xml:space="preserve"> The effect of a community policing management style </w:t>
      </w:r>
      <w:r>
        <w:rPr>
          <w:rFonts w:ascii="Times New Roman" w:hAnsi="Times New Roman" w:cs="Times New Roman"/>
          <w:sz w:val="24"/>
          <w:szCs w:val="24"/>
        </w:rPr>
        <w:t>on officers’ attitudes.</w:t>
      </w:r>
      <w:r w:rsidRPr="00FB4B14">
        <w:rPr>
          <w:rFonts w:ascii="Times New Roman" w:hAnsi="Times New Roman" w:cs="Times New Roman"/>
          <w:sz w:val="24"/>
          <w:szCs w:val="24"/>
        </w:rPr>
        <w:t xml:space="preserve"> </w:t>
      </w:r>
      <w:r w:rsidRPr="007F64D0">
        <w:rPr>
          <w:rFonts w:ascii="Times New Roman" w:hAnsi="Times New Roman" w:cs="Times New Roman"/>
          <w:b/>
          <w:bCs/>
          <w:i/>
          <w:sz w:val="24"/>
          <w:szCs w:val="24"/>
        </w:rPr>
        <w:t>Crime and Delinquency</w:t>
      </w:r>
      <w:r w:rsidRPr="007F64D0">
        <w:rPr>
          <w:rFonts w:ascii="Times New Roman" w:hAnsi="Times New Roman" w:cs="Times New Roman"/>
          <w:b/>
          <w:bCs/>
          <w:sz w:val="24"/>
          <w:szCs w:val="24"/>
        </w:rPr>
        <w:t>,</w:t>
      </w:r>
      <w:r w:rsidRPr="00FB4B14">
        <w:rPr>
          <w:rFonts w:ascii="Times New Roman" w:hAnsi="Times New Roman" w:cs="Times New Roman"/>
          <w:sz w:val="24"/>
          <w:szCs w:val="24"/>
        </w:rPr>
        <w:t xml:space="preserve"> 40</w:t>
      </w:r>
      <w:r w:rsidR="006F4636">
        <w:rPr>
          <w:rFonts w:ascii="Times New Roman" w:hAnsi="Times New Roman" w:cs="Times New Roman"/>
          <w:sz w:val="24"/>
          <w:szCs w:val="24"/>
        </w:rPr>
        <w:t>:</w:t>
      </w:r>
      <w:r w:rsidRPr="00FB4B14">
        <w:rPr>
          <w:rFonts w:ascii="Times New Roman" w:hAnsi="Times New Roman" w:cs="Times New Roman"/>
          <w:sz w:val="24"/>
          <w:szCs w:val="24"/>
        </w:rPr>
        <w:t xml:space="preserve"> 371</w:t>
      </w:r>
      <w:r w:rsidR="006F4636">
        <w:rPr>
          <w:rFonts w:ascii="Times New Roman" w:hAnsi="Times New Roman" w:cs="Times New Roman"/>
          <w:sz w:val="24"/>
          <w:szCs w:val="24"/>
        </w:rPr>
        <w:t>-383</w:t>
      </w:r>
      <w:r w:rsidRPr="00FB4B14">
        <w:rPr>
          <w:rFonts w:ascii="Times New Roman" w:hAnsi="Times New Roman" w:cs="Times New Roman"/>
          <w:sz w:val="24"/>
          <w:szCs w:val="24"/>
        </w:rPr>
        <w:t>.</w:t>
      </w:r>
    </w:p>
    <w:p w14:paraId="361F5EAF" w14:textId="77777777" w:rsidR="00E242ED" w:rsidRDefault="00E242ED" w:rsidP="00E242ED"/>
    <w:p w14:paraId="4BBA539F" w14:textId="77777777" w:rsidR="0044002F" w:rsidRDefault="0044002F">
      <w:pPr>
        <w:rPr>
          <w:rFonts w:ascii="Times New Roman" w:hAnsi="Times New Roman" w:cs="Times New Roman"/>
          <w:b/>
          <w:bCs/>
        </w:rPr>
      </w:pPr>
      <w:r>
        <w:rPr>
          <w:rFonts w:ascii="Times New Roman" w:hAnsi="Times New Roman" w:cs="Times New Roman"/>
          <w:b/>
          <w:bCs/>
        </w:rPr>
        <w:br w:type="page"/>
      </w:r>
    </w:p>
    <w:p w14:paraId="39EDE6DC" w14:textId="43F5E761" w:rsidR="007706D9" w:rsidRPr="007706D9" w:rsidRDefault="007706D9" w:rsidP="007706D9">
      <w:pPr>
        <w:rPr>
          <w:rFonts w:ascii="Times New Roman" w:hAnsi="Times New Roman" w:cs="Times New Roman"/>
        </w:rPr>
      </w:pPr>
      <w:r w:rsidRPr="007706D9">
        <w:rPr>
          <w:rFonts w:ascii="Times New Roman" w:hAnsi="Times New Roman" w:cs="Times New Roman"/>
          <w:b/>
          <w:bCs/>
        </w:rPr>
        <w:lastRenderedPageBreak/>
        <w:t>Figure 1</w:t>
      </w:r>
      <w:r w:rsidRPr="007706D9">
        <w:rPr>
          <w:rFonts w:ascii="Times New Roman" w:hAnsi="Times New Roman" w:cs="Times New Roman"/>
        </w:rPr>
        <w:t>: Conceptual model: field training and job autonomy effect on championing change</w:t>
      </w:r>
    </w:p>
    <w:p w14:paraId="76BE539F" w14:textId="77777777" w:rsidR="007706D9" w:rsidRDefault="007706D9" w:rsidP="007706D9"/>
    <w:p w14:paraId="7E9AE275" w14:textId="77777777" w:rsidR="007706D9" w:rsidRDefault="007706D9" w:rsidP="007706D9"/>
    <w:p w14:paraId="16EEB1B2" w14:textId="2CD1926F" w:rsidR="007706D9" w:rsidRDefault="007706D9" w:rsidP="007706D9">
      <w:r>
        <w:rPr>
          <w:noProof/>
        </w:rPr>
        <mc:AlternateContent>
          <mc:Choice Requires="wpg">
            <w:drawing>
              <wp:anchor distT="0" distB="0" distL="114300" distR="114300" simplePos="0" relativeHeight="251661312" behindDoc="0" locked="0" layoutInCell="1" allowOverlap="1" wp14:anchorId="7C1B4FC9" wp14:editId="0A916F8C">
                <wp:simplePos x="0" y="0"/>
                <wp:positionH relativeFrom="column">
                  <wp:posOffset>19050</wp:posOffset>
                </wp:positionH>
                <wp:positionV relativeFrom="paragraph">
                  <wp:posOffset>10795</wp:posOffset>
                </wp:positionV>
                <wp:extent cx="4334510" cy="2106930"/>
                <wp:effectExtent l="0" t="0" r="27940" b="26670"/>
                <wp:wrapNone/>
                <wp:docPr id="17" name="Group 17"/>
                <wp:cNvGraphicFramePr/>
                <a:graphic xmlns:a="http://schemas.openxmlformats.org/drawingml/2006/main">
                  <a:graphicData uri="http://schemas.microsoft.com/office/word/2010/wordprocessingGroup">
                    <wpg:wgp>
                      <wpg:cNvGrpSpPr/>
                      <wpg:grpSpPr>
                        <a:xfrm>
                          <a:off x="0" y="0"/>
                          <a:ext cx="4334510" cy="2106930"/>
                          <a:chOff x="0" y="0"/>
                          <a:chExt cx="4335018" cy="2107463"/>
                        </a:xfrm>
                      </wpg:grpSpPr>
                      <wpg:grpSp>
                        <wpg:cNvPr id="15" name="Group 15"/>
                        <wpg:cNvGrpSpPr/>
                        <wpg:grpSpPr>
                          <a:xfrm>
                            <a:off x="0" y="0"/>
                            <a:ext cx="4335018" cy="2107463"/>
                            <a:chOff x="0" y="0"/>
                            <a:chExt cx="4335018" cy="2107463"/>
                          </a:xfrm>
                        </wpg:grpSpPr>
                        <wpg:grpSp>
                          <wpg:cNvPr id="2" name="Group 2"/>
                          <wpg:cNvGrpSpPr/>
                          <wpg:grpSpPr>
                            <a:xfrm>
                              <a:off x="14630" y="0"/>
                              <a:ext cx="1095375" cy="885825"/>
                              <a:chOff x="0" y="0"/>
                              <a:chExt cx="1095375" cy="885825"/>
                            </a:xfrm>
                          </wpg:grpSpPr>
                          <wps:wsp>
                            <wps:cNvPr id="1" name="Oval 1"/>
                            <wps:cNvSpPr/>
                            <wps:spPr>
                              <a:xfrm>
                                <a:off x="0" y="0"/>
                                <a:ext cx="1095375" cy="885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71450" y="209550"/>
                                <a:ext cx="723900" cy="485775"/>
                              </a:xfrm>
                              <a:prstGeom prst="rect">
                                <a:avLst/>
                              </a:prstGeom>
                              <a:solidFill>
                                <a:srgbClr val="FFFFFF"/>
                              </a:solidFill>
                              <a:ln w="9525">
                                <a:noFill/>
                                <a:miter lim="800000"/>
                                <a:headEnd/>
                                <a:tailEnd/>
                              </a:ln>
                            </wps:spPr>
                            <wps:txbx>
                              <w:txbxContent>
                                <w:p w14:paraId="0FEC139C" w14:textId="77777777" w:rsidR="00786B37" w:rsidRPr="007706D9" w:rsidRDefault="00786B37" w:rsidP="007706D9">
                                  <w:pPr>
                                    <w:rPr>
                                      <w:rFonts w:ascii="Times New Roman" w:hAnsi="Times New Roman" w:cs="Times New Roman"/>
                                      <w:sz w:val="18"/>
                                      <w:szCs w:val="18"/>
                                    </w:rPr>
                                  </w:pPr>
                                  <w:r w:rsidRPr="007706D9">
                                    <w:rPr>
                                      <w:rFonts w:ascii="Times New Roman" w:hAnsi="Times New Roman" w:cs="Times New Roman"/>
                                      <w:sz w:val="18"/>
                                      <w:szCs w:val="18"/>
                                    </w:rPr>
                                    <w:t>Field Training</w:t>
                                  </w:r>
                                </w:p>
                              </w:txbxContent>
                            </wps:txbx>
                            <wps:bodyPr rot="0" vert="horz" wrap="square" lIns="91440" tIns="45720" rIns="91440" bIns="45720" anchor="t" anchorCtr="0">
                              <a:noAutofit/>
                            </wps:bodyPr>
                          </wps:wsp>
                        </wpg:grpSp>
                        <wpg:grpSp>
                          <wpg:cNvPr id="3" name="Group 3"/>
                          <wpg:cNvGrpSpPr/>
                          <wpg:grpSpPr>
                            <a:xfrm>
                              <a:off x="0" y="1221638"/>
                              <a:ext cx="1095375" cy="885825"/>
                              <a:chOff x="0" y="0"/>
                              <a:chExt cx="1095375" cy="885825"/>
                            </a:xfrm>
                          </wpg:grpSpPr>
                          <wps:wsp>
                            <wps:cNvPr id="4" name="Oval 4"/>
                            <wps:cNvSpPr/>
                            <wps:spPr>
                              <a:xfrm>
                                <a:off x="0" y="0"/>
                                <a:ext cx="1095375" cy="885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171449" y="209550"/>
                                <a:ext cx="790575" cy="485775"/>
                              </a:xfrm>
                              <a:prstGeom prst="rect">
                                <a:avLst/>
                              </a:prstGeom>
                              <a:solidFill>
                                <a:srgbClr val="FFFFFF"/>
                              </a:solidFill>
                              <a:ln w="9525">
                                <a:noFill/>
                                <a:miter lim="800000"/>
                                <a:headEnd/>
                                <a:tailEnd/>
                              </a:ln>
                            </wps:spPr>
                            <wps:txbx>
                              <w:txbxContent>
                                <w:p w14:paraId="496DD3A4" w14:textId="77777777" w:rsidR="00786B37" w:rsidRPr="007706D9" w:rsidRDefault="00786B37" w:rsidP="007706D9">
                                  <w:pPr>
                                    <w:rPr>
                                      <w:rFonts w:ascii="Times New Roman" w:hAnsi="Times New Roman" w:cs="Times New Roman"/>
                                      <w:sz w:val="18"/>
                                      <w:szCs w:val="18"/>
                                    </w:rPr>
                                  </w:pPr>
                                  <w:r w:rsidRPr="007706D9">
                                    <w:rPr>
                                      <w:rFonts w:ascii="Times New Roman" w:hAnsi="Times New Roman" w:cs="Times New Roman"/>
                                      <w:sz w:val="18"/>
                                      <w:szCs w:val="18"/>
                                    </w:rPr>
                                    <w:t>Job Autonomy</w:t>
                                  </w:r>
                                </w:p>
                              </w:txbxContent>
                            </wps:txbx>
                            <wps:bodyPr rot="0" vert="horz" wrap="square" lIns="91440" tIns="45720" rIns="91440" bIns="45720" anchor="t" anchorCtr="0">
                              <a:noAutofit/>
                            </wps:bodyPr>
                          </wps:wsp>
                        </wpg:grpSp>
                        <wpg:grpSp>
                          <wpg:cNvPr id="6" name="Group 6"/>
                          <wpg:cNvGrpSpPr/>
                          <wpg:grpSpPr>
                            <a:xfrm>
                              <a:off x="1572768" y="658368"/>
                              <a:ext cx="2762250" cy="933450"/>
                              <a:chOff x="0" y="0"/>
                              <a:chExt cx="2762250" cy="933450"/>
                            </a:xfrm>
                          </wpg:grpSpPr>
                          <wps:wsp>
                            <wps:cNvPr id="7" name="Oval 7"/>
                            <wps:cNvSpPr/>
                            <wps:spPr>
                              <a:xfrm>
                                <a:off x="0" y="0"/>
                                <a:ext cx="1095375" cy="885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171450" y="209550"/>
                                <a:ext cx="723900" cy="563270"/>
                              </a:xfrm>
                              <a:prstGeom prst="rect">
                                <a:avLst/>
                              </a:prstGeom>
                              <a:solidFill>
                                <a:srgbClr val="FFFFFF"/>
                              </a:solidFill>
                              <a:ln w="9525">
                                <a:noFill/>
                                <a:miter lim="800000"/>
                                <a:headEnd/>
                                <a:tailEnd/>
                              </a:ln>
                            </wps:spPr>
                            <wps:txbx>
                              <w:txbxContent>
                                <w:p w14:paraId="2EA5E164" w14:textId="05017204" w:rsidR="00786B37" w:rsidRPr="007706D9" w:rsidRDefault="00786B37" w:rsidP="007706D9">
                                  <w:pPr>
                                    <w:jc w:val="center"/>
                                    <w:rPr>
                                      <w:rFonts w:ascii="Times New Roman" w:hAnsi="Times New Roman" w:cs="Times New Roman"/>
                                    </w:rPr>
                                  </w:pPr>
                                  <w:r w:rsidRPr="007706D9">
                                    <w:rPr>
                                      <w:rFonts w:ascii="Times New Roman" w:hAnsi="Times New Roman" w:cs="Times New Roman"/>
                                      <w:sz w:val="18"/>
                                      <w:szCs w:val="18"/>
                                    </w:rPr>
                                    <w:t>Change Self-Efficacy</w:t>
                                  </w:r>
                                </w:p>
                              </w:txbxContent>
                            </wps:txbx>
                            <wps:bodyPr rot="0" vert="horz" wrap="square" lIns="91440" tIns="45720" rIns="91440" bIns="45720" anchor="t" anchorCtr="0">
                              <a:noAutofit/>
                            </wps:bodyPr>
                          </wps:wsp>
                          <wps:wsp>
                            <wps:cNvPr id="11" name="Text Box 2"/>
                            <wps:cNvSpPr txBox="1">
                              <a:spLocks noChangeArrowheads="1"/>
                            </wps:cNvSpPr>
                            <wps:spPr bwMode="auto">
                              <a:xfrm>
                                <a:off x="1704975" y="257175"/>
                                <a:ext cx="1000125" cy="485775"/>
                              </a:xfrm>
                              <a:prstGeom prst="rect">
                                <a:avLst/>
                              </a:prstGeom>
                              <a:solidFill>
                                <a:srgbClr val="FFFFFF"/>
                              </a:solidFill>
                              <a:ln w="9525">
                                <a:noFill/>
                                <a:miter lim="800000"/>
                                <a:headEnd/>
                                <a:tailEnd/>
                              </a:ln>
                            </wps:spPr>
                            <wps:txbx>
                              <w:txbxContent>
                                <w:p w14:paraId="0894553C" w14:textId="77777777" w:rsidR="00786B37" w:rsidRPr="007706D9" w:rsidRDefault="00786B37" w:rsidP="007706D9">
                                  <w:pPr>
                                    <w:jc w:val="center"/>
                                    <w:rPr>
                                      <w:rFonts w:ascii="Times New Roman" w:hAnsi="Times New Roman" w:cs="Times New Roman"/>
                                      <w:sz w:val="18"/>
                                      <w:szCs w:val="18"/>
                                    </w:rPr>
                                  </w:pPr>
                                  <w:r w:rsidRPr="007706D9">
                                    <w:rPr>
                                      <w:rFonts w:ascii="Times New Roman" w:hAnsi="Times New Roman" w:cs="Times New Roman"/>
                                      <w:sz w:val="18"/>
                                      <w:szCs w:val="18"/>
                                    </w:rPr>
                                    <w:t>Championing Change</w:t>
                                  </w:r>
                                </w:p>
                              </w:txbxContent>
                            </wps:txbx>
                            <wps:bodyPr rot="0" vert="horz" wrap="square" lIns="91440" tIns="45720" rIns="91440" bIns="45720" anchor="t" anchorCtr="0">
                              <a:noAutofit/>
                            </wps:bodyPr>
                          </wps:wsp>
                          <wps:wsp>
                            <wps:cNvPr id="10" name="Oval 10"/>
                            <wps:cNvSpPr/>
                            <wps:spPr>
                              <a:xfrm>
                                <a:off x="1666875" y="47625"/>
                                <a:ext cx="1095375" cy="885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6" name="Group 16"/>
                        <wpg:cNvGrpSpPr/>
                        <wpg:grpSpPr>
                          <a:xfrm>
                            <a:off x="1097280" y="548640"/>
                            <a:ext cx="2099462" cy="1073201"/>
                            <a:chOff x="0" y="0"/>
                            <a:chExt cx="2099462" cy="1073201"/>
                          </a:xfrm>
                        </wpg:grpSpPr>
                        <wps:wsp>
                          <wps:cNvPr id="9" name="Straight Arrow Connector 9"/>
                          <wps:cNvCnPr/>
                          <wps:spPr>
                            <a:xfrm>
                              <a:off x="7315" y="0"/>
                              <a:ext cx="49530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V="1">
                              <a:off x="0" y="577901"/>
                              <a:ext cx="45720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V="1">
                              <a:off x="1594714" y="636422"/>
                              <a:ext cx="504748" cy="146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7C1B4FC9" id="Group 17" o:spid="_x0000_s1026" style="position:absolute;margin-left:1.5pt;margin-top:.85pt;width:341.3pt;height:165.9pt;z-index:251661312" coordsize="43350,2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">
                <v:group id="Group 15" o:spid="_x0000_s1027" style="position:absolute;width:43350;height:21074" coordsize="43350,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2" o:spid="_x0000_s1028" style="position:absolute;left:146;width:10954;height:8858" coordsize="10953,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1" o:spid="_x0000_s1029" style="position:absolute;width:1095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oval>
                    <v:shapetype id="_x0000_t202" coordsize="21600,21600" o:spt="202" path="m,l,21600r21600,l21600,xe">
                      <v:stroke joinstyle="miter"/>
                      <v:path gradientshapeok="t" o:connecttype="rect"/>
                    </v:shapetype>
                    <v:shape id="Text Box 2" o:spid="_x0000_s1030" type="#_x0000_t202" style="position:absolute;left:1714;top:2095;width:723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FEC139C" w14:textId="77777777" w:rsidR="00786B37" w:rsidRPr="007706D9" w:rsidRDefault="00786B37" w:rsidP="007706D9">
                            <w:pPr>
                              <w:rPr>
                                <w:rFonts w:ascii="Times New Roman" w:hAnsi="Times New Roman" w:cs="Times New Roman"/>
                                <w:sz w:val="18"/>
                                <w:szCs w:val="18"/>
                              </w:rPr>
                            </w:pPr>
                            <w:r w:rsidRPr="007706D9">
                              <w:rPr>
                                <w:rFonts w:ascii="Times New Roman" w:hAnsi="Times New Roman" w:cs="Times New Roman"/>
                                <w:sz w:val="18"/>
                                <w:szCs w:val="18"/>
                              </w:rPr>
                              <w:t>Field Training</w:t>
                            </w:r>
                          </w:p>
                        </w:txbxContent>
                      </v:textbox>
                    </v:shape>
                  </v:group>
                  <v:group id="Group 3" o:spid="_x0000_s1031" style="position:absolute;top:12216;width:10953;height:8858" coordsize="10953,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4" o:spid="_x0000_s1032" style="position:absolute;width:1095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" filled="f" strokecolor="black [3213]" strokeweight="1pt">
                      <v:stroke joinstyle="miter"/>
                    </v:oval>
                    <v:shape id="Text Box 2" o:spid="_x0000_s1033" type="#_x0000_t202" style="position:absolute;left:1714;top:2095;width:790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96DD3A4" w14:textId="77777777" w:rsidR="00786B37" w:rsidRPr="007706D9" w:rsidRDefault="00786B37" w:rsidP="007706D9">
                            <w:pPr>
                              <w:rPr>
                                <w:rFonts w:ascii="Times New Roman" w:hAnsi="Times New Roman" w:cs="Times New Roman"/>
                                <w:sz w:val="18"/>
                                <w:szCs w:val="18"/>
                              </w:rPr>
                            </w:pPr>
                            <w:r w:rsidRPr="007706D9">
                              <w:rPr>
                                <w:rFonts w:ascii="Times New Roman" w:hAnsi="Times New Roman" w:cs="Times New Roman"/>
                                <w:sz w:val="18"/>
                                <w:szCs w:val="18"/>
                              </w:rPr>
                              <w:t>Job Autonomy</w:t>
                            </w:r>
                          </w:p>
                        </w:txbxContent>
                      </v:textbox>
                    </v:shape>
                  </v:group>
                  <v:group id="Group 6" o:spid="_x0000_s1034" style="position:absolute;left:15727;top:6583;width:27623;height:9335" coordsize="27622,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5" style="position:absolute;width:1095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" filled="f" strokecolor="black [3213]" strokeweight="1pt">
                      <v:stroke joinstyle="miter"/>
                    </v:oval>
                    <v:shape id="Text Box 2" o:spid="_x0000_s1036" type="#_x0000_t202" style="position:absolute;left:1714;top:2095;width:7239;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EA5E164" w14:textId="05017204" w:rsidR="00786B37" w:rsidRPr="007706D9" w:rsidRDefault="00786B37" w:rsidP="007706D9">
                            <w:pPr>
                              <w:jc w:val="center"/>
                              <w:rPr>
                                <w:rFonts w:ascii="Times New Roman" w:hAnsi="Times New Roman" w:cs="Times New Roman"/>
                              </w:rPr>
                            </w:pPr>
                            <w:r w:rsidRPr="007706D9">
                              <w:rPr>
                                <w:rFonts w:ascii="Times New Roman" w:hAnsi="Times New Roman" w:cs="Times New Roman"/>
                                <w:sz w:val="18"/>
                                <w:szCs w:val="18"/>
                              </w:rPr>
                              <w:t>Change Self-Efficacy</w:t>
                            </w:r>
                          </w:p>
                        </w:txbxContent>
                      </v:textbox>
                    </v:shape>
                    <v:shape id="Text Box 2" o:spid="_x0000_s1037" type="#_x0000_t202" style="position:absolute;left:17049;top:2571;width:1000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894553C" w14:textId="77777777" w:rsidR="00786B37" w:rsidRPr="007706D9" w:rsidRDefault="00786B37" w:rsidP="007706D9">
                            <w:pPr>
                              <w:jc w:val="center"/>
                              <w:rPr>
                                <w:rFonts w:ascii="Times New Roman" w:hAnsi="Times New Roman" w:cs="Times New Roman"/>
                                <w:sz w:val="18"/>
                                <w:szCs w:val="18"/>
                              </w:rPr>
                            </w:pPr>
                            <w:r w:rsidRPr="007706D9">
                              <w:rPr>
                                <w:rFonts w:ascii="Times New Roman" w:hAnsi="Times New Roman" w:cs="Times New Roman"/>
                                <w:sz w:val="18"/>
                                <w:szCs w:val="18"/>
                              </w:rPr>
                              <w:t>Championing Change</w:t>
                            </w:r>
                          </w:p>
                        </w:txbxContent>
                      </v:textbox>
                    </v:shape>
                    <v:oval id="Oval 10" o:spid="_x0000_s1038" style="position:absolute;left:16668;top:476;width:10954;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" filled="f" strokecolor="black [3213]" strokeweight="1pt">
                      <v:stroke joinstyle="miter"/>
                    </v:oval>
                  </v:group>
                </v:group>
                <v:group id="Group 16" o:spid="_x0000_s1039" style="position:absolute;left:10972;top:5486;width:20995;height:10732" coordsize="20994,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9" o:spid="_x0000_s1040" type="#_x0000_t32" style="position:absolute;left:73;width:4953;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Straight Arrow Connector 12" o:spid="_x0000_s1041" type="#_x0000_t32" style="position:absolute;top:5779;width:4572;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Straight Arrow Connector 14" o:spid="_x0000_s1042" type="#_x0000_t32" style="position:absolute;left:15947;top:6364;width:5047;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group>
              </v:group>
            </w:pict>
          </mc:Fallback>
        </mc:AlternateContent>
      </w:r>
    </w:p>
    <w:p w14:paraId="5E23B1A2" w14:textId="77777777" w:rsidR="007706D9" w:rsidRDefault="007706D9" w:rsidP="007706D9"/>
    <w:p w14:paraId="1A6287FE" w14:textId="77777777" w:rsidR="007706D9" w:rsidRDefault="007706D9" w:rsidP="007706D9"/>
    <w:p w14:paraId="5107E394" w14:textId="77777777" w:rsidR="007706D9" w:rsidRDefault="007706D9" w:rsidP="007706D9"/>
    <w:p w14:paraId="36B28978" w14:textId="77777777" w:rsidR="007706D9" w:rsidRDefault="007706D9" w:rsidP="007706D9"/>
    <w:p w14:paraId="7A509F3A" w14:textId="77777777" w:rsidR="007706D9" w:rsidRDefault="007706D9" w:rsidP="007706D9"/>
    <w:p w14:paraId="01F95DB9" w14:textId="77777777" w:rsidR="007706D9" w:rsidRDefault="007706D9" w:rsidP="007706D9"/>
    <w:p w14:paraId="568D3A2D" w14:textId="77777777" w:rsidR="007706D9" w:rsidRDefault="007706D9" w:rsidP="007706D9"/>
    <w:p w14:paraId="02FDC47E" w14:textId="77777777" w:rsidR="007706D9" w:rsidRDefault="007706D9" w:rsidP="007706D9"/>
    <w:p w14:paraId="5C67CEB8" w14:textId="1B5C5AAA" w:rsidR="007706D9" w:rsidRPr="007706D9" w:rsidRDefault="007706D9" w:rsidP="007706D9">
      <w:pPr>
        <w:rPr>
          <w:rFonts w:ascii="Times New Roman" w:hAnsi="Times New Roman" w:cs="Times New Roman"/>
        </w:rPr>
      </w:pPr>
      <w:r w:rsidRPr="007706D9">
        <w:rPr>
          <w:rFonts w:ascii="Times New Roman" w:hAnsi="Times New Roman" w:cs="Times New Roman"/>
          <w:b/>
          <w:bCs/>
        </w:rPr>
        <w:t>Figure 2</w:t>
      </w:r>
      <w:r w:rsidRPr="007706D9">
        <w:rPr>
          <w:rFonts w:ascii="Times New Roman" w:hAnsi="Times New Roman" w:cs="Times New Roman"/>
        </w:rPr>
        <w:t xml:space="preserve">: Revised conceptual model </w:t>
      </w:r>
    </w:p>
    <w:p w14:paraId="1572447C" w14:textId="77777777" w:rsidR="007706D9" w:rsidRDefault="007706D9" w:rsidP="007706D9"/>
    <w:p w14:paraId="5BBA1925" w14:textId="3CEF4434" w:rsidR="007706D9" w:rsidRDefault="007706D9" w:rsidP="007706D9">
      <w:r>
        <w:rPr>
          <w:noProof/>
        </w:rPr>
        <mc:AlternateContent>
          <mc:Choice Requires="wpg">
            <w:drawing>
              <wp:anchor distT="0" distB="0" distL="114300" distR="114300" simplePos="0" relativeHeight="251662336" behindDoc="0" locked="0" layoutInCell="1" allowOverlap="1" wp14:anchorId="0408BD72" wp14:editId="4FF324D1">
                <wp:simplePos x="0" y="0"/>
                <wp:positionH relativeFrom="margin">
                  <wp:posOffset>85725</wp:posOffset>
                </wp:positionH>
                <wp:positionV relativeFrom="paragraph">
                  <wp:posOffset>11430</wp:posOffset>
                </wp:positionV>
                <wp:extent cx="4334510" cy="2106930"/>
                <wp:effectExtent l="0" t="0" r="27940" b="26670"/>
                <wp:wrapNone/>
                <wp:docPr id="19" name="Group 19"/>
                <wp:cNvGraphicFramePr/>
                <a:graphic xmlns:a="http://schemas.openxmlformats.org/drawingml/2006/main">
                  <a:graphicData uri="http://schemas.microsoft.com/office/word/2010/wordprocessingGroup">
                    <wpg:wgp>
                      <wpg:cNvGrpSpPr/>
                      <wpg:grpSpPr>
                        <a:xfrm>
                          <a:off x="0" y="0"/>
                          <a:ext cx="4334510" cy="2106930"/>
                          <a:chOff x="0" y="0"/>
                          <a:chExt cx="4335018" cy="2107463"/>
                        </a:xfrm>
                      </wpg:grpSpPr>
                      <wpg:grpSp>
                        <wpg:cNvPr id="20" name="Group 20"/>
                        <wpg:cNvGrpSpPr/>
                        <wpg:grpSpPr>
                          <a:xfrm>
                            <a:off x="0" y="0"/>
                            <a:ext cx="4335018" cy="2107463"/>
                            <a:chOff x="0" y="0"/>
                            <a:chExt cx="4335018" cy="2107463"/>
                          </a:xfrm>
                        </wpg:grpSpPr>
                        <wpg:grpSp>
                          <wpg:cNvPr id="21" name="Group 21"/>
                          <wpg:cNvGrpSpPr/>
                          <wpg:grpSpPr>
                            <a:xfrm>
                              <a:off x="14630" y="0"/>
                              <a:ext cx="1095375" cy="885825"/>
                              <a:chOff x="0" y="0"/>
                              <a:chExt cx="1095375" cy="885825"/>
                            </a:xfrm>
                          </wpg:grpSpPr>
                          <wps:wsp>
                            <wps:cNvPr id="22" name="Oval 22"/>
                            <wps:cNvSpPr/>
                            <wps:spPr>
                              <a:xfrm>
                                <a:off x="0" y="0"/>
                                <a:ext cx="1095375" cy="885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171450" y="209550"/>
                                <a:ext cx="723900" cy="485775"/>
                              </a:xfrm>
                              <a:prstGeom prst="rect">
                                <a:avLst/>
                              </a:prstGeom>
                              <a:solidFill>
                                <a:srgbClr val="FFFFFF"/>
                              </a:solidFill>
                              <a:ln w="9525">
                                <a:noFill/>
                                <a:miter lim="800000"/>
                                <a:headEnd/>
                                <a:tailEnd/>
                              </a:ln>
                            </wps:spPr>
                            <wps:txbx>
                              <w:txbxContent>
                                <w:p w14:paraId="5276B01F" w14:textId="77777777" w:rsidR="00786B37" w:rsidRPr="007706D9" w:rsidRDefault="00786B37" w:rsidP="007706D9">
                                  <w:pPr>
                                    <w:rPr>
                                      <w:rFonts w:ascii="Times New Roman" w:hAnsi="Times New Roman" w:cs="Times New Roman"/>
                                      <w:sz w:val="18"/>
                                      <w:szCs w:val="18"/>
                                    </w:rPr>
                                  </w:pPr>
                                  <w:r w:rsidRPr="007706D9">
                                    <w:rPr>
                                      <w:rFonts w:ascii="Times New Roman" w:hAnsi="Times New Roman" w:cs="Times New Roman"/>
                                      <w:sz w:val="18"/>
                                      <w:szCs w:val="18"/>
                                    </w:rPr>
                                    <w:t>Field Training</w:t>
                                  </w:r>
                                </w:p>
                              </w:txbxContent>
                            </wps:txbx>
                            <wps:bodyPr rot="0" vert="horz" wrap="square" lIns="91440" tIns="45720" rIns="91440" bIns="45720" anchor="t" anchorCtr="0">
                              <a:noAutofit/>
                            </wps:bodyPr>
                          </wps:wsp>
                        </wpg:grpSp>
                        <wpg:grpSp>
                          <wpg:cNvPr id="24" name="Group 24"/>
                          <wpg:cNvGrpSpPr/>
                          <wpg:grpSpPr>
                            <a:xfrm>
                              <a:off x="0" y="1221638"/>
                              <a:ext cx="1095375" cy="885825"/>
                              <a:chOff x="0" y="0"/>
                              <a:chExt cx="1095375" cy="885825"/>
                            </a:xfrm>
                          </wpg:grpSpPr>
                          <wps:wsp>
                            <wps:cNvPr id="25" name="Oval 25"/>
                            <wps:cNvSpPr/>
                            <wps:spPr>
                              <a:xfrm>
                                <a:off x="0" y="0"/>
                                <a:ext cx="1095375" cy="885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
                            <wps:cNvSpPr txBox="1">
                              <a:spLocks noChangeArrowheads="1"/>
                            </wps:cNvSpPr>
                            <wps:spPr bwMode="auto">
                              <a:xfrm>
                                <a:off x="171449" y="209550"/>
                                <a:ext cx="790575" cy="485775"/>
                              </a:xfrm>
                              <a:prstGeom prst="rect">
                                <a:avLst/>
                              </a:prstGeom>
                              <a:solidFill>
                                <a:srgbClr val="FFFFFF"/>
                              </a:solidFill>
                              <a:ln w="9525">
                                <a:noFill/>
                                <a:miter lim="800000"/>
                                <a:headEnd/>
                                <a:tailEnd/>
                              </a:ln>
                            </wps:spPr>
                            <wps:txbx>
                              <w:txbxContent>
                                <w:p w14:paraId="390702E0" w14:textId="77777777" w:rsidR="00786B37" w:rsidRPr="007706D9" w:rsidRDefault="00786B37" w:rsidP="007706D9">
                                  <w:pPr>
                                    <w:rPr>
                                      <w:rFonts w:ascii="Times New Roman" w:hAnsi="Times New Roman" w:cs="Times New Roman"/>
                                      <w:sz w:val="18"/>
                                      <w:szCs w:val="18"/>
                                    </w:rPr>
                                  </w:pPr>
                                  <w:r w:rsidRPr="007706D9">
                                    <w:rPr>
                                      <w:rFonts w:ascii="Times New Roman" w:hAnsi="Times New Roman" w:cs="Times New Roman"/>
                                      <w:sz w:val="18"/>
                                      <w:szCs w:val="18"/>
                                    </w:rPr>
                                    <w:t>Job Autonomy</w:t>
                                  </w:r>
                                </w:p>
                              </w:txbxContent>
                            </wps:txbx>
                            <wps:bodyPr rot="0" vert="horz" wrap="square" lIns="91440" tIns="45720" rIns="91440" bIns="45720" anchor="t" anchorCtr="0">
                              <a:noAutofit/>
                            </wps:bodyPr>
                          </wps:wsp>
                        </wpg:grpSp>
                        <wpg:grpSp>
                          <wpg:cNvPr id="27" name="Group 27"/>
                          <wpg:cNvGrpSpPr/>
                          <wpg:grpSpPr>
                            <a:xfrm>
                              <a:off x="1572768" y="658368"/>
                              <a:ext cx="2762250" cy="933450"/>
                              <a:chOff x="0" y="0"/>
                              <a:chExt cx="2762250" cy="933450"/>
                            </a:xfrm>
                          </wpg:grpSpPr>
                          <wps:wsp>
                            <wps:cNvPr id="29" name="Text Box 2"/>
                            <wps:cNvSpPr txBox="1">
                              <a:spLocks noChangeArrowheads="1"/>
                            </wps:cNvSpPr>
                            <wps:spPr bwMode="auto">
                              <a:xfrm>
                                <a:off x="171450" y="209549"/>
                                <a:ext cx="857243" cy="533400"/>
                              </a:xfrm>
                              <a:prstGeom prst="rect">
                                <a:avLst/>
                              </a:prstGeom>
                              <a:solidFill>
                                <a:srgbClr val="FFFFFF"/>
                              </a:solidFill>
                              <a:ln w="9525">
                                <a:noFill/>
                                <a:miter lim="800000"/>
                                <a:headEnd/>
                                <a:tailEnd/>
                              </a:ln>
                            </wps:spPr>
                            <wps:txbx>
                              <w:txbxContent>
                                <w:p w14:paraId="4FA64276" w14:textId="186C292E" w:rsidR="00786B37" w:rsidRPr="007706D9" w:rsidRDefault="00786B37" w:rsidP="007706D9">
                                  <w:pPr>
                                    <w:jc w:val="center"/>
                                    <w:rPr>
                                      <w:rFonts w:ascii="Times New Roman" w:hAnsi="Times New Roman" w:cs="Times New Roman"/>
                                      <w:sz w:val="18"/>
                                      <w:szCs w:val="18"/>
                                    </w:rPr>
                                  </w:pPr>
                                  <w:r w:rsidRPr="007706D9">
                                    <w:rPr>
                                      <w:rFonts w:ascii="Times New Roman" w:hAnsi="Times New Roman" w:cs="Times New Roman"/>
                                      <w:sz w:val="18"/>
                                      <w:szCs w:val="18"/>
                                    </w:rPr>
                                    <w:t>Change Self-Efficacy</w:t>
                                  </w:r>
                                </w:p>
                              </w:txbxContent>
                            </wps:txbx>
                            <wps:bodyPr rot="0" vert="horz" wrap="square" lIns="91440" tIns="45720" rIns="91440" bIns="45720" anchor="t" anchorCtr="0">
                              <a:noAutofit/>
                            </wps:bodyPr>
                          </wps:wsp>
                          <wps:wsp>
                            <wps:cNvPr id="30" name="Text Box 2"/>
                            <wps:cNvSpPr txBox="1">
                              <a:spLocks noChangeArrowheads="1"/>
                            </wps:cNvSpPr>
                            <wps:spPr bwMode="auto">
                              <a:xfrm>
                                <a:off x="1704975" y="257175"/>
                                <a:ext cx="1000125" cy="485775"/>
                              </a:xfrm>
                              <a:prstGeom prst="rect">
                                <a:avLst/>
                              </a:prstGeom>
                              <a:solidFill>
                                <a:srgbClr val="FFFFFF"/>
                              </a:solidFill>
                              <a:ln w="9525">
                                <a:noFill/>
                                <a:miter lim="800000"/>
                                <a:headEnd/>
                                <a:tailEnd/>
                              </a:ln>
                            </wps:spPr>
                            <wps:txbx>
                              <w:txbxContent>
                                <w:p w14:paraId="06878AD7" w14:textId="77777777" w:rsidR="00786B37" w:rsidRPr="007706D9" w:rsidRDefault="00786B37" w:rsidP="007706D9">
                                  <w:pPr>
                                    <w:jc w:val="center"/>
                                    <w:rPr>
                                      <w:rFonts w:ascii="Times New Roman" w:hAnsi="Times New Roman" w:cs="Times New Roman"/>
                                      <w:sz w:val="18"/>
                                      <w:szCs w:val="18"/>
                                    </w:rPr>
                                  </w:pPr>
                                  <w:r w:rsidRPr="007706D9">
                                    <w:rPr>
                                      <w:rFonts w:ascii="Times New Roman" w:hAnsi="Times New Roman" w:cs="Times New Roman"/>
                                      <w:sz w:val="18"/>
                                      <w:szCs w:val="18"/>
                                    </w:rPr>
                                    <w:t>Championing Change</w:t>
                                  </w:r>
                                </w:p>
                              </w:txbxContent>
                            </wps:txbx>
                            <wps:bodyPr rot="0" vert="horz" wrap="square" lIns="91440" tIns="45720" rIns="91440" bIns="45720" anchor="t" anchorCtr="0">
                              <a:noAutofit/>
                            </wps:bodyPr>
                          </wps:wsp>
                          <wps:wsp>
                            <wps:cNvPr id="31" name="Oval 31"/>
                            <wps:cNvSpPr/>
                            <wps:spPr>
                              <a:xfrm>
                                <a:off x="1666875" y="47625"/>
                                <a:ext cx="1095375" cy="885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0" y="0"/>
                                <a:ext cx="1095375" cy="885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92" name="Group 192"/>
                        <wpg:cNvGrpSpPr/>
                        <wpg:grpSpPr>
                          <a:xfrm>
                            <a:off x="1097280" y="548640"/>
                            <a:ext cx="2099462" cy="1073201"/>
                            <a:chOff x="0" y="0"/>
                            <a:chExt cx="2099462" cy="1073201"/>
                          </a:xfrm>
                        </wpg:grpSpPr>
                        <wps:wsp>
                          <wps:cNvPr id="193" name="Straight Arrow Connector 193"/>
                          <wps:cNvCnPr/>
                          <wps:spPr>
                            <a:xfrm>
                              <a:off x="7315" y="0"/>
                              <a:ext cx="495300" cy="390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Straight Arrow Connector 194"/>
                          <wps:cNvCnPr/>
                          <wps:spPr>
                            <a:xfrm flipV="1">
                              <a:off x="0" y="577901"/>
                              <a:ext cx="45720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5" name="Straight Arrow Connector 195"/>
                          <wps:cNvCnPr/>
                          <wps:spPr>
                            <a:xfrm flipV="1">
                              <a:off x="1594714" y="636422"/>
                              <a:ext cx="504748" cy="146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0408BD72" id="Group 19" o:spid="_x0000_s1043" style="position:absolute;margin-left:6.75pt;margin-top:.9pt;width:341.3pt;height:165.9pt;z-index:251662336;mso-position-horizontal-relative:margin" coordsize="43350,2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">
                <v:group id="Group 20" o:spid="_x0000_s1044" style="position:absolute;width:43350;height:21074" coordsize="43350,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45" style="position:absolute;left:146;width:10954;height:8858" coordsize="10953,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46" style="position:absolute;width:1095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" filled="f" strokecolor="black [3213]" strokeweight="1pt">
                      <v:stroke joinstyle="miter"/>
                    </v:oval>
                    <v:shape id="Text Box 2" o:spid="_x0000_s1047" type="#_x0000_t202" style="position:absolute;left:1714;top:2095;width:7239;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276B01F" w14:textId="77777777" w:rsidR="00786B37" w:rsidRPr="007706D9" w:rsidRDefault="00786B37" w:rsidP="007706D9">
                            <w:pPr>
                              <w:rPr>
                                <w:rFonts w:ascii="Times New Roman" w:hAnsi="Times New Roman" w:cs="Times New Roman"/>
                                <w:sz w:val="18"/>
                                <w:szCs w:val="18"/>
                              </w:rPr>
                            </w:pPr>
                            <w:r w:rsidRPr="007706D9">
                              <w:rPr>
                                <w:rFonts w:ascii="Times New Roman" w:hAnsi="Times New Roman" w:cs="Times New Roman"/>
                                <w:sz w:val="18"/>
                                <w:szCs w:val="18"/>
                              </w:rPr>
                              <w:t>Field Training</w:t>
                            </w:r>
                          </w:p>
                        </w:txbxContent>
                      </v:textbox>
                    </v:shape>
                  </v:group>
                  <v:group id="Group 24" o:spid="_x0000_s1048" style="position:absolute;top:12216;width:10953;height:8858" coordsize="10953,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25" o:spid="_x0000_s1049" style="position:absolute;width:1095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" filled="f" strokecolor="black [3213]" strokeweight="1pt">
                      <v:stroke joinstyle="miter"/>
                    </v:oval>
                    <v:shape id="Text Box 2" o:spid="_x0000_s1050" type="#_x0000_t202" style="position:absolute;left:1714;top:2095;width:790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390702E0" w14:textId="77777777" w:rsidR="00786B37" w:rsidRPr="007706D9" w:rsidRDefault="00786B37" w:rsidP="007706D9">
                            <w:pPr>
                              <w:rPr>
                                <w:rFonts w:ascii="Times New Roman" w:hAnsi="Times New Roman" w:cs="Times New Roman"/>
                                <w:sz w:val="18"/>
                                <w:szCs w:val="18"/>
                              </w:rPr>
                            </w:pPr>
                            <w:r w:rsidRPr="007706D9">
                              <w:rPr>
                                <w:rFonts w:ascii="Times New Roman" w:hAnsi="Times New Roman" w:cs="Times New Roman"/>
                                <w:sz w:val="18"/>
                                <w:szCs w:val="18"/>
                              </w:rPr>
                              <w:t>Job Autonomy</w:t>
                            </w:r>
                          </w:p>
                        </w:txbxContent>
                      </v:textbox>
                    </v:shape>
                  </v:group>
                  <v:group id="Group 27" o:spid="_x0000_s1051" style="position:absolute;left:15727;top:6583;width:27623;height:9335" coordsize="27622,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52" type="#_x0000_t202" style="position:absolute;left:1714;top:2095;width:857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FA64276" w14:textId="186C292E" w:rsidR="00786B37" w:rsidRPr="007706D9" w:rsidRDefault="00786B37" w:rsidP="007706D9">
                            <w:pPr>
                              <w:jc w:val="center"/>
                              <w:rPr>
                                <w:rFonts w:ascii="Times New Roman" w:hAnsi="Times New Roman" w:cs="Times New Roman"/>
                                <w:sz w:val="18"/>
                                <w:szCs w:val="18"/>
                              </w:rPr>
                            </w:pPr>
                            <w:r w:rsidRPr="007706D9">
                              <w:rPr>
                                <w:rFonts w:ascii="Times New Roman" w:hAnsi="Times New Roman" w:cs="Times New Roman"/>
                                <w:sz w:val="18"/>
                                <w:szCs w:val="18"/>
                              </w:rPr>
                              <w:t>Change Self-Efficacy</w:t>
                            </w:r>
                          </w:p>
                        </w:txbxContent>
                      </v:textbox>
                    </v:shape>
                    <v:shape id="Text Box 2" o:spid="_x0000_s1053" type="#_x0000_t202" style="position:absolute;left:17049;top:2571;width:1000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06878AD7" w14:textId="77777777" w:rsidR="00786B37" w:rsidRPr="007706D9" w:rsidRDefault="00786B37" w:rsidP="007706D9">
                            <w:pPr>
                              <w:jc w:val="center"/>
                              <w:rPr>
                                <w:rFonts w:ascii="Times New Roman" w:hAnsi="Times New Roman" w:cs="Times New Roman"/>
                                <w:sz w:val="18"/>
                                <w:szCs w:val="18"/>
                              </w:rPr>
                            </w:pPr>
                            <w:r w:rsidRPr="007706D9">
                              <w:rPr>
                                <w:rFonts w:ascii="Times New Roman" w:hAnsi="Times New Roman" w:cs="Times New Roman"/>
                                <w:sz w:val="18"/>
                                <w:szCs w:val="18"/>
                              </w:rPr>
                              <w:t>Championing Change</w:t>
                            </w:r>
                          </w:p>
                        </w:txbxContent>
                      </v:textbox>
                    </v:shape>
                    <v:oval id="Oval 31" o:spid="_x0000_s1054" style="position:absolute;left:16668;top:476;width:10954;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" filled="f" strokecolor="black [3213]" strokeweight="1pt">
                      <v:stroke joinstyle="miter"/>
                    </v:oval>
                    <v:oval id="Oval 28" o:spid="_x0000_s1055" style="position:absolute;width:10953;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" filled="f" strokecolor="black [3213]" strokeweight="1pt">
                      <v:stroke joinstyle="miter"/>
                    </v:oval>
                  </v:group>
                </v:group>
                <v:group id="Group 192" o:spid="_x0000_s1056" style="position:absolute;left:10972;top:5486;width:20995;height:10732" coordsize="20994,1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Straight Arrow Connector 193" o:spid="_x0000_s1057" type="#_x0000_t32" style="position:absolute;left:73;width:4953;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" strokecolor="black [3200]" strokeweight=".5pt">
                    <v:stroke endarrow="block" joinstyle="miter"/>
                  </v:shape>
                  <v:shape id="Straight Arrow Connector 194" o:spid="_x0000_s1058" type="#_x0000_t32" style="position:absolute;top:5779;width:4572;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" strokecolor="black [3200]" strokeweight=".5pt">
                    <v:stroke endarrow="block" joinstyle="miter"/>
                  </v:shape>
                  <v:shape id="Straight Arrow Connector 195" o:spid="_x0000_s1059" type="#_x0000_t32" style="position:absolute;left:15947;top:6364;width:5047;height:1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" strokecolor="black [3200]" strokeweight=".5pt">
                    <v:stroke endarrow="block" joinstyle="miter"/>
                  </v:shape>
                </v:group>
                <w10:wrap anchorx="margin"/>
              </v:group>
            </w:pict>
          </mc:Fallback>
        </mc:AlternateContent>
      </w:r>
      <w:r>
        <w:rPr>
          <w:noProof/>
        </w:rPr>
        <mc:AlternateContent>
          <mc:Choice Requires="wps">
            <w:drawing>
              <wp:anchor distT="0" distB="0" distL="114300" distR="114300" simplePos="0" relativeHeight="251663360" behindDoc="0" locked="0" layoutInCell="1" allowOverlap="1" wp14:anchorId="696325CE" wp14:editId="775465F8">
                <wp:simplePos x="0" y="0"/>
                <wp:positionH relativeFrom="column">
                  <wp:posOffset>1131140</wp:posOffset>
                </wp:positionH>
                <wp:positionV relativeFrom="paragraph">
                  <wp:posOffset>219376</wp:posOffset>
                </wp:positionV>
                <wp:extent cx="2441400" cy="513517"/>
                <wp:effectExtent l="0" t="0" r="73660" b="77470"/>
                <wp:wrapNone/>
                <wp:docPr id="196" name="Straight Arrow Connector 196"/>
                <wp:cNvGraphicFramePr/>
                <a:graphic xmlns:a="http://schemas.openxmlformats.org/drawingml/2006/main">
                  <a:graphicData uri="http://schemas.microsoft.com/office/word/2010/wordprocessingShape">
                    <wps:wsp>
                      <wps:cNvCnPr/>
                      <wps:spPr>
                        <a:xfrm>
                          <a:off x="0" y="0"/>
                          <a:ext cx="2441400" cy="5135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DC895B" id="Straight Arrow Connector 196" o:spid="_x0000_s1026" type="#_x0000_t32" style="position:absolute;margin-left:89.05pt;margin-top:17.25pt;width:192.25pt;height:40.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" strokecolor="black [3200]" strokeweight=".5pt">
                <v:stroke endarrow="block" joinstyle="miter"/>
              </v:shape>
            </w:pict>
          </mc:Fallback>
        </mc:AlternateContent>
      </w:r>
    </w:p>
    <w:p w14:paraId="0D6380F4" w14:textId="475668D8" w:rsidR="007706D9" w:rsidRDefault="007706D9" w:rsidP="007706D9"/>
    <w:p w14:paraId="3D56C252" w14:textId="5AC92D2D" w:rsidR="007706D9" w:rsidRDefault="007706D9" w:rsidP="007706D9"/>
    <w:p w14:paraId="446987AD" w14:textId="313300FF" w:rsidR="007706D9" w:rsidRDefault="007706D9" w:rsidP="007706D9"/>
    <w:p w14:paraId="1F86C10E" w14:textId="410ED93D" w:rsidR="007706D9" w:rsidRDefault="007706D9" w:rsidP="007706D9"/>
    <w:p w14:paraId="0FA8FB53" w14:textId="71B0DCD0" w:rsidR="007706D9" w:rsidRDefault="007706D9" w:rsidP="007706D9">
      <w:r>
        <w:rPr>
          <w:noProof/>
        </w:rPr>
        <mc:AlternateContent>
          <mc:Choice Requires="wps">
            <w:drawing>
              <wp:anchor distT="0" distB="0" distL="114300" distR="114300" simplePos="0" relativeHeight="251664384" behindDoc="0" locked="0" layoutInCell="1" allowOverlap="1" wp14:anchorId="34E9335B" wp14:editId="7163FF19">
                <wp:simplePos x="0" y="0"/>
                <wp:positionH relativeFrom="column">
                  <wp:posOffset>1148316</wp:posOffset>
                </wp:positionH>
                <wp:positionV relativeFrom="paragraph">
                  <wp:posOffset>91588</wp:posOffset>
                </wp:positionV>
                <wp:extent cx="2398085" cy="361507"/>
                <wp:effectExtent l="0" t="57150" r="21590" b="19685"/>
                <wp:wrapNone/>
                <wp:docPr id="197" name="Straight Arrow Connector 197"/>
                <wp:cNvGraphicFramePr/>
                <a:graphic xmlns:a="http://schemas.openxmlformats.org/drawingml/2006/main">
                  <a:graphicData uri="http://schemas.microsoft.com/office/word/2010/wordprocessingShape">
                    <wps:wsp>
                      <wps:cNvCnPr/>
                      <wps:spPr>
                        <a:xfrm flipV="1">
                          <a:off x="0" y="0"/>
                          <a:ext cx="2398085" cy="361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54664" id="Straight Arrow Connector 197" o:spid="_x0000_s1026" type="#_x0000_t32" style="position:absolute;margin-left:90.4pt;margin-top:7.2pt;width:188.85pt;height:28.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" strokecolor="black [3200]" strokeweight=".5pt">
                <v:stroke endarrow="block" joinstyle="miter"/>
              </v:shape>
            </w:pict>
          </mc:Fallback>
        </mc:AlternateContent>
      </w:r>
    </w:p>
    <w:p w14:paraId="60BE4C55" w14:textId="291407BB" w:rsidR="007706D9" w:rsidRDefault="007706D9" w:rsidP="007706D9"/>
    <w:p w14:paraId="7F834705" w14:textId="77777777" w:rsidR="007706D9" w:rsidRDefault="007706D9" w:rsidP="007706D9"/>
    <w:p w14:paraId="6A488B77" w14:textId="77777777" w:rsidR="007706D9" w:rsidRDefault="007706D9" w:rsidP="007706D9"/>
    <w:p w14:paraId="53F04705" w14:textId="327D1B6F" w:rsidR="007706D9" w:rsidRDefault="007706D9" w:rsidP="007706D9">
      <w:pPr>
        <w:rPr>
          <w:rFonts w:ascii="Times New Roman" w:hAnsi="Times New Roman" w:cs="Times New Roman"/>
          <w:sz w:val="24"/>
          <w:szCs w:val="24"/>
          <w:lang w:val="en-GB"/>
        </w:rPr>
      </w:pPr>
    </w:p>
    <w:tbl>
      <w:tblPr>
        <w:tblStyle w:val="TableGrid"/>
        <w:tblpPr w:leftFromText="180" w:rightFromText="180" w:vertAnchor="page" w:horzAnchor="margin" w:tblpY="2512"/>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717"/>
        <w:gridCol w:w="608"/>
        <w:gridCol w:w="949"/>
        <w:gridCol w:w="839"/>
        <w:gridCol w:w="949"/>
        <w:gridCol w:w="821"/>
        <w:gridCol w:w="821"/>
        <w:gridCol w:w="821"/>
        <w:gridCol w:w="748"/>
      </w:tblGrid>
      <w:tr w:rsidR="007706D9" w:rsidRPr="00853579" w14:paraId="7C4298A3" w14:textId="77777777" w:rsidTr="00DA50A5">
        <w:tc>
          <w:tcPr>
            <w:tcW w:w="2981" w:type="dxa"/>
            <w:tcBorders>
              <w:top w:val="single" w:sz="4" w:space="0" w:color="auto"/>
              <w:bottom w:val="single" w:sz="4" w:space="0" w:color="auto"/>
            </w:tcBorders>
          </w:tcPr>
          <w:p w14:paraId="43E17EF5" w14:textId="77777777" w:rsidR="007706D9" w:rsidRPr="00853579" w:rsidRDefault="007706D9" w:rsidP="007234C1">
            <w:pPr>
              <w:rPr>
                <w:rFonts w:ascii="Times New Roman" w:hAnsi="Times New Roman" w:cs="Times New Roman"/>
              </w:rPr>
            </w:pPr>
          </w:p>
          <w:p w14:paraId="3CD0454F" w14:textId="77777777" w:rsidR="007706D9" w:rsidRPr="00853579" w:rsidRDefault="007706D9" w:rsidP="007234C1">
            <w:pPr>
              <w:rPr>
                <w:rFonts w:ascii="Times New Roman" w:hAnsi="Times New Roman" w:cs="Times New Roman"/>
              </w:rPr>
            </w:pPr>
          </w:p>
        </w:tc>
        <w:tc>
          <w:tcPr>
            <w:tcW w:w="0" w:type="auto"/>
            <w:tcBorders>
              <w:top w:val="single" w:sz="4" w:space="0" w:color="auto"/>
              <w:bottom w:val="single" w:sz="4" w:space="0" w:color="auto"/>
            </w:tcBorders>
          </w:tcPr>
          <w:p w14:paraId="1CFFCC68" w14:textId="77777777" w:rsidR="007706D9" w:rsidRPr="00853579" w:rsidRDefault="007706D9" w:rsidP="007234C1">
            <w:pPr>
              <w:rPr>
                <w:rFonts w:ascii="Times New Roman" w:hAnsi="Times New Roman" w:cs="Times New Roman"/>
              </w:rPr>
            </w:pPr>
            <w:r w:rsidRPr="00853579">
              <w:rPr>
                <w:rFonts w:ascii="Times New Roman" w:hAnsi="Times New Roman" w:cs="Times New Roman"/>
              </w:rPr>
              <w:t>Mean</w:t>
            </w:r>
          </w:p>
        </w:tc>
        <w:tc>
          <w:tcPr>
            <w:tcW w:w="0" w:type="auto"/>
            <w:tcBorders>
              <w:top w:val="single" w:sz="4" w:space="0" w:color="auto"/>
              <w:bottom w:val="single" w:sz="4" w:space="0" w:color="auto"/>
            </w:tcBorders>
          </w:tcPr>
          <w:p w14:paraId="1C516A0E" w14:textId="77777777" w:rsidR="007706D9" w:rsidRPr="00853579" w:rsidRDefault="007706D9" w:rsidP="00B35BA7">
            <w:pPr>
              <w:rPr>
                <w:rFonts w:ascii="Times New Roman" w:hAnsi="Times New Roman" w:cs="Times New Roman"/>
              </w:rPr>
            </w:pPr>
            <w:r w:rsidRPr="00853579">
              <w:rPr>
                <w:rFonts w:ascii="Times New Roman" w:hAnsi="Times New Roman" w:cs="Times New Roman"/>
              </w:rPr>
              <w:t>S.D.</w:t>
            </w:r>
          </w:p>
        </w:tc>
        <w:tc>
          <w:tcPr>
            <w:tcW w:w="949" w:type="dxa"/>
            <w:tcBorders>
              <w:top w:val="single" w:sz="4" w:space="0" w:color="auto"/>
              <w:bottom w:val="single" w:sz="4" w:space="0" w:color="auto"/>
            </w:tcBorders>
          </w:tcPr>
          <w:p w14:paraId="7A5E5E5E" w14:textId="3E07D738" w:rsidR="007706D9" w:rsidRPr="00853579" w:rsidRDefault="00591EBA" w:rsidP="00A04F1D">
            <w:pPr>
              <w:rPr>
                <w:rFonts w:ascii="Times New Roman" w:hAnsi="Times New Roman" w:cs="Times New Roman"/>
              </w:rPr>
            </w:pPr>
            <w:r>
              <w:rPr>
                <w:rFonts w:ascii="Times New Roman" w:hAnsi="Times New Roman" w:cs="Times New Roman"/>
              </w:rPr>
              <w:t xml:space="preserve">    </w:t>
            </w:r>
            <w:r w:rsidR="007706D9" w:rsidRPr="00853579">
              <w:rPr>
                <w:rFonts w:ascii="Times New Roman" w:hAnsi="Times New Roman" w:cs="Times New Roman"/>
              </w:rPr>
              <w:t>1</w:t>
            </w:r>
          </w:p>
        </w:tc>
        <w:tc>
          <w:tcPr>
            <w:tcW w:w="839" w:type="dxa"/>
            <w:tcBorders>
              <w:top w:val="single" w:sz="4" w:space="0" w:color="auto"/>
              <w:bottom w:val="single" w:sz="4" w:space="0" w:color="auto"/>
            </w:tcBorders>
          </w:tcPr>
          <w:p w14:paraId="115740B3" w14:textId="2B869347" w:rsidR="007706D9" w:rsidRPr="00853579" w:rsidRDefault="00591EBA" w:rsidP="00ED14A5">
            <w:pPr>
              <w:rPr>
                <w:rFonts w:ascii="Times New Roman" w:hAnsi="Times New Roman" w:cs="Times New Roman"/>
              </w:rPr>
            </w:pPr>
            <w:r>
              <w:rPr>
                <w:rFonts w:ascii="Times New Roman" w:hAnsi="Times New Roman" w:cs="Times New Roman"/>
              </w:rPr>
              <w:t xml:space="preserve">    </w:t>
            </w:r>
            <w:r w:rsidR="007706D9" w:rsidRPr="00853579">
              <w:rPr>
                <w:rFonts w:ascii="Times New Roman" w:hAnsi="Times New Roman" w:cs="Times New Roman"/>
              </w:rPr>
              <w:t>2</w:t>
            </w:r>
          </w:p>
        </w:tc>
        <w:tc>
          <w:tcPr>
            <w:tcW w:w="949" w:type="dxa"/>
            <w:tcBorders>
              <w:top w:val="single" w:sz="4" w:space="0" w:color="auto"/>
              <w:bottom w:val="single" w:sz="4" w:space="0" w:color="auto"/>
            </w:tcBorders>
          </w:tcPr>
          <w:p w14:paraId="5B59D2F1" w14:textId="5A7D79E8" w:rsidR="007706D9" w:rsidRPr="00853579" w:rsidRDefault="00591EBA" w:rsidP="00E242ED">
            <w:pPr>
              <w:rPr>
                <w:rFonts w:ascii="Times New Roman" w:hAnsi="Times New Roman" w:cs="Times New Roman"/>
              </w:rPr>
            </w:pPr>
            <w:r>
              <w:rPr>
                <w:rFonts w:ascii="Times New Roman" w:hAnsi="Times New Roman" w:cs="Times New Roman"/>
              </w:rPr>
              <w:t xml:space="preserve">    </w:t>
            </w:r>
            <w:r w:rsidR="007706D9" w:rsidRPr="00853579">
              <w:rPr>
                <w:rFonts w:ascii="Times New Roman" w:hAnsi="Times New Roman" w:cs="Times New Roman"/>
              </w:rPr>
              <w:t>3</w:t>
            </w:r>
          </w:p>
        </w:tc>
        <w:tc>
          <w:tcPr>
            <w:tcW w:w="0" w:type="auto"/>
            <w:tcBorders>
              <w:top w:val="single" w:sz="4" w:space="0" w:color="auto"/>
              <w:bottom w:val="single" w:sz="4" w:space="0" w:color="auto"/>
            </w:tcBorders>
          </w:tcPr>
          <w:p w14:paraId="1FFE3F12" w14:textId="26FB66AC" w:rsidR="007706D9" w:rsidRPr="00853579" w:rsidRDefault="00591EBA" w:rsidP="00867D62">
            <w:pPr>
              <w:rPr>
                <w:rFonts w:ascii="Times New Roman" w:hAnsi="Times New Roman" w:cs="Times New Roman"/>
              </w:rPr>
            </w:pPr>
            <w:r>
              <w:rPr>
                <w:rFonts w:ascii="Times New Roman" w:hAnsi="Times New Roman" w:cs="Times New Roman"/>
              </w:rPr>
              <w:t xml:space="preserve">  </w:t>
            </w:r>
            <w:r w:rsidR="007706D9" w:rsidRPr="00853579">
              <w:rPr>
                <w:rFonts w:ascii="Times New Roman" w:hAnsi="Times New Roman" w:cs="Times New Roman"/>
              </w:rPr>
              <w:t>4</w:t>
            </w:r>
          </w:p>
        </w:tc>
        <w:tc>
          <w:tcPr>
            <w:tcW w:w="0" w:type="auto"/>
            <w:tcBorders>
              <w:top w:val="single" w:sz="4" w:space="0" w:color="auto"/>
              <w:bottom w:val="single" w:sz="4" w:space="0" w:color="auto"/>
            </w:tcBorders>
          </w:tcPr>
          <w:p w14:paraId="77C64F02" w14:textId="0DF35FA7" w:rsidR="007706D9" w:rsidRPr="00853579" w:rsidRDefault="00591EBA" w:rsidP="00766B2A">
            <w:pPr>
              <w:rPr>
                <w:rFonts w:ascii="Times New Roman" w:hAnsi="Times New Roman" w:cs="Times New Roman"/>
              </w:rPr>
            </w:pPr>
            <w:r>
              <w:rPr>
                <w:rFonts w:ascii="Times New Roman" w:hAnsi="Times New Roman" w:cs="Times New Roman"/>
              </w:rPr>
              <w:t xml:space="preserve">   </w:t>
            </w:r>
            <w:r w:rsidR="007706D9" w:rsidRPr="00853579">
              <w:rPr>
                <w:rFonts w:ascii="Times New Roman" w:hAnsi="Times New Roman" w:cs="Times New Roman"/>
              </w:rPr>
              <w:t>5</w:t>
            </w:r>
          </w:p>
        </w:tc>
        <w:tc>
          <w:tcPr>
            <w:tcW w:w="0" w:type="auto"/>
            <w:tcBorders>
              <w:top w:val="single" w:sz="4" w:space="0" w:color="auto"/>
              <w:bottom w:val="single" w:sz="4" w:space="0" w:color="auto"/>
            </w:tcBorders>
          </w:tcPr>
          <w:p w14:paraId="0DD1E5C8" w14:textId="7DC837FE" w:rsidR="007706D9" w:rsidRPr="00853579" w:rsidRDefault="00591EBA" w:rsidP="00766B2A">
            <w:pPr>
              <w:rPr>
                <w:rFonts w:ascii="Times New Roman" w:hAnsi="Times New Roman" w:cs="Times New Roman"/>
              </w:rPr>
            </w:pPr>
            <w:r>
              <w:rPr>
                <w:rFonts w:ascii="Times New Roman" w:hAnsi="Times New Roman" w:cs="Times New Roman"/>
              </w:rPr>
              <w:t xml:space="preserve">   </w:t>
            </w:r>
            <w:r w:rsidR="007706D9" w:rsidRPr="00853579">
              <w:rPr>
                <w:rFonts w:ascii="Times New Roman" w:hAnsi="Times New Roman" w:cs="Times New Roman"/>
              </w:rPr>
              <w:t>6</w:t>
            </w:r>
          </w:p>
        </w:tc>
        <w:tc>
          <w:tcPr>
            <w:tcW w:w="0" w:type="auto"/>
            <w:tcBorders>
              <w:top w:val="single" w:sz="4" w:space="0" w:color="auto"/>
              <w:bottom w:val="single" w:sz="4" w:space="0" w:color="auto"/>
            </w:tcBorders>
          </w:tcPr>
          <w:p w14:paraId="4868EC6B" w14:textId="29B5A9DE" w:rsidR="007706D9" w:rsidRPr="00853579" w:rsidRDefault="00591EBA" w:rsidP="00766B2A">
            <w:pPr>
              <w:rPr>
                <w:rFonts w:ascii="Times New Roman" w:hAnsi="Times New Roman" w:cs="Times New Roman"/>
              </w:rPr>
            </w:pPr>
            <w:r>
              <w:rPr>
                <w:rFonts w:ascii="Times New Roman" w:hAnsi="Times New Roman" w:cs="Times New Roman"/>
              </w:rPr>
              <w:t xml:space="preserve">  </w:t>
            </w:r>
            <w:r w:rsidR="007706D9" w:rsidRPr="00853579">
              <w:rPr>
                <w:rFonts w:ascii="Times New Roman" w:hAnsi="Times New Roman" w:cs="Times New Roman"/>
              </w:rPr>
              <w:t>7</w:t>
            </w:r>
          </w:p>
        </w:tc>
      </w:tr>
      <w:tr w:rsidR="007706D9" w:rsidRPr="00853579" w14:paraId="60AAEF3F" w14:textId="77777777" w:rsidTr="00DA50A5">
        <w:tc>
          <w:tcPr>
            <w:tcW w:w="2981" w:type="dxa"/>
            <w:tcBorders>
              <w:top w:val="single" w:sz="4" w:space="0" w:color="auto"/>
            </w:tcBorders>
          </w:tcPr>
          <w:p w14:paraId="21E6A844" w14:textId="77777777" w:rsidR="007706D9" w:rsidRPr="00853579" w:rsidRDefault="007706D9" w:rsidP="007234C1">
            <w:pPr>
              <w:numPr>
                <w:ilvl w:val="0"/>
                <w:numId w:val="5"/>
              </w:numPr>
              <w:contextualSpacing/>
              <w:rPr>
                <w:rFonts w:ascii="Times New Roman" w:hAnsi="Times New Roman" w:cs="Times New Roman"/>
              </w:rPr>
            </w:pPr>
            <w:r w:rsidRPr="00853579">
              <w:rPr>
                <w:rFonts w:ascii="Times New Roman" w:hAnsi="Times New Roman" w:cs="Times New Roman"/>
              </w:rPr>
              <w:t xml:space="preserve">Gender </w:t>
            </w:r>
          </w:p>
          <w:p w14:paraId="28D206B5" w14:textId="77777777" w:rsidR="007706D9" w:rsidRPr="00853579" w:rsidRDefault="007706D9" w:rsidP="007234C1">
            <w:pPr>
              <w:ind w:left="720"/>
              <w:contextualSpacing/>
              <w:rPr>
                <w:rFonts w:ascii="Times New Roman" w:hAnsi="Times New Roman" w:cs="Times New Roman"/>
              </w:rPr>
            </w:pPr>
          </w:p>
        </w:tc>
        <w:tc>
          <w:tcPr>
            <w:tcW w:w="0" w:type="auto"/>
            <w:tcBorders>
              <w:top w:val="single" w:sz="4" w:space="0" w:color="auto"/>
            </w:tcBorders>
          </w:tcPr>
          <w:p w14:paraId="1C58049B" w14:textId="77777777" w:rsidR="007706D9" w:rsidRPr="00853579" w:rsidRDefault="007706D9" w:rsidP="007234C1">
            <w:pPr>
              <w:rPr>
                <w:rFonts w:ascii="Times New Roman" w:hAnsi="Times New Roman" w:cs="Times New Roman"/>
              </w:rPr>
            </w:pPr>
            <w:r w:rsidRPr="00853579">
              <w:rPr>
                <w:rFonts w:ascii="Times New Roman" w:hAnsi="Times New Roman" w:cs="Times New Roman"/>
              </w:rPr>
              <w:t>1.15</w:t>
            </w:r>
          </w:p>
        </w:tc>
        <w:tc>
          <w:tcPr>
            <w:tcW w:w="0" w:type="auto"/>
            <w:tcBorders>
              <w:top w:val="single" w:sz="4" w:space="0" w:color="auto"/>
            </w:tcBorders>
          </w:tcPr>
          <w:p w14:paraId="77B56048" w14:textId="77777777" w:rsidR="007706D9" w:rsidRPr="00853579" w:rsidRDefault="007706D9" w:rsidP="00B35BA7">
            <w:pPr>
              <w:rPr>
                <w:rFonts w:ascii="Times New Roman" w:hAnsi="Times New Roman" w:cs="Times New Roman"/>
              </w:rPr>
            </w:pPr>
            <w:r w:rsidRPr="00853579">
              <w:rPr>
                <w:rFonts w:ascii="Times New Roman" w:hAnsi="Times New Roman" w:cs="Times New Roman"/>
              </w:rPr>
              <w:t>0.36</w:t>
            </w:r>
          </w:p>
        </w:tc>
        <w:tc>
          <w:tcPr>
            <w:tcW w:w="949" w:type="dxa"/>
            <w:tcBorders>
              <w:top w:val="single" w:sz="4" w:space="0" w:color="auto"/>
            </w:tcBorders>
          </w:tcPr>
          <w:p w14:paraId="043BB048" w14:textId="77777777" w:rsidR="007706D9" w:rsidRPr="00853579" w:rsidRDefault="007706D9" w:rsidP="00A04F1D">
            <w:pPr>
              <w:rPr>
                <w:rFonts w:ascii="Times New Roman" w:hAnsi="Times New Roman" w:cs="Times New Roman"/>
              </w:rPr>
            </w:pPr>
          </w:p>
        </w:tc>
        <w:tc>
          <w:tcPr>
            <w:tcW w:w="839" w:type="dxa"/>
            <w:tcBorders>
              <w:top w:val="single" w:sz="4" w:space="0" w:color="auto"/>
            </w:tcBorders>
          </w:tcPr>
          <w:p w14:paraId="00E67308" w14:textId="77777777" w:rsidR="007706D9" w:rsidRPr="00853579" w:rsidRDefault="007706D9" w:rsidP="00ED14A5">
            <w:pPr>
              <w:rPr>
                <w:rFonts w:ascii="Times New Roman" w:hAnsi="Times New Roman" w:cs="Times New Roman"/>
              </w:rPr>
            </w:pPr>
          </w:p>
        </w:tc>
        <w:tc>
          <w:tcPr>
            <w:tcW w:w="949" w:type="dxa"/>
            <w:tcBorders>
              <w:top w:val="single" w:sz="4" w:space="0" w:color="auto"/>
            </w:tcBorders>
          </w:tcPr>
          <w:p w14:paraId="23D7A837" w14:textId="77777777" w:rsidR="007706D9" w:rsidRPr="00853579" w:rsidRDefault="007706D9" w:rsidP="00E242ED">
            <w:pPr>
              <w:rPr>
                <w:rFonts w:ascii="Times New Roman" w:hAnsi="Times New Roman" w:cs="Times New Roman"/>
              </w:rPr>
            </w:pPr>
          </w:p>
        </w:tc>
        <w:tc>
          <w:tcPr>
            <w:tcW w:w="0" w:type="auto"/>
            <w:tcBorders>
              <w:top w:val="single" w:sz="4" w:space="0" w:color="auto"/>
            </w:tcBorders>
          </w:tcPr>
          <w:p w14:paraId="235D0333" w14:textId="77777777" w:rsidR="007706D9" w:rsidRPr="00853579" w:rsidRDefault="007706D9" w:rsidP="00867D62">
            <w:pPr>
              <w:rPr>
                <w:rFonts w:ascii="Times New Roman" w:hAnsi="Times New Roman" w:cs="Times New Roman"/>
              </w:rPr>
            </w:pPr>
          </w:p>
        </w:tc>
        <w:tc>
          <w:tcPr>
            <w:tcW w:w="0" w:type="auto"/>
            <w:tcBorders>
              <w:top w:val="single" w:sz="4" w:space="0" w:color="auto"/>
            </w:tcBorders>
          </w:tcPr>
          <w:p w14:paraId="425089DD" w14:textId="77777777" w:rsidR="007706D9" w:rsidRPr="00853579" w:rsidRDefault="007706D9" w:rsidP="00766B2A">
            <w:pPr>
              <w:rPr>
                <w:rFonts w:ascii="Times New Roman" w:hAnsi="Times New Roman" w:cs="Times New Roman"/>
              </w:rPr>
            </w:pPr>
          </w:p>
        </w:tc>
        <w:tc>
          <w:tcPr>
            <w:tcW w:w="0" w:type="auto"/>
            <w:tcBorders>
              <w:top w:val="single" w:sz="4" w:space="0" w:color="auto"/>
            </w:tcBorders>
          </w:tcPr>
          <w:p w14:paraId="26C5CCAC" w14:textId="77777777" w:rsidR="007706D9" w:rsidRPr="00853579" w:rsidRDefault="007706D9" w:rsidP="00766B2A">
            <w:pPr>
              <w:rPr>
                <w:rFonts w:ascii="Times New Roman" w:hAnsi="Times New Roman" w:cs="Times New Roman"/>
              </w:rPr>
            </w:pPr>
          </w:p>
        </w:tc>
        <w:tc>
          <w:tcPr>
            <w:tcW w:w="0" w:type="auto"/>
            <w:tcBorders>
              <w:top w:val="single" w:sz="4" w:space="0" w:color="auto"/>
            </w:tcBorders>
          </w:tcPr>
          <w:p w14:paraId="0D49BB81" w14:textId="77777777" w:rsidR="007706D9" w:rsidRPr="00853579" w:rsidRDefault="007706D9" w:rsidP="00766B2A">
            <w:pPr>
              <w:rPr>
                <w:rFonts w:ascii="Times New Roman" w:hAnsi="Times New Roman" w:cs="Times New Roman"/>
              </w:rPr>
            </w:pPr>
          </w:p>
        </w:tc>
      </w:tr>
      <w:tr w:rsidR="007706D9" w:rsidRPr="00853579" w14:paraId="65320009" w14:textId="77777777" w:rsidTr="00DA50A5">
        <w:tc>
          <w:tcPr>
            <w:tcW w:w="2981" w:type="dxa"/>
          </w:tcPr>
          <w:p w14:paraId="18A9243F" w14:textId="77777777" w:rsidR="007706D9" w:rsidRPr="00853579" w:rsidRDefault="007706D9" w:rsidP="007234C1">
            <w:pPr>
              <w:numPr>
                <w:ilvl w:val="0"/>
                <w:numId w:val="5"/>
              </w:numPr>
              <w:contextualSpacing/>
              <w:rPr>
                <w:rFonts w:ascii="Times New Roman" w:hAnsi="Times New Roman" w:cs="Times New Roman"/>
              </w:rPr>
            </w:pPr>
            <w:r w:rsidRPr="00853579">
              <w:rPr>
                <w:rFonts w:ascii="Times New Roman" w:hAnsi="Times New Roman" w:cs="Times New Roman"/>
              </w:rPr>
              <w:t>Education</w:t>
            </w:r>
          </w:p>
          <w:p w14:paraId="2BE04EFE" w14:textId="77777777" w:rsidR="007706D9" w:rsidRPr="00853579" w:rsidRDefault="007706D9" w:rsidP="007234C1">
            <w:pPr>
              <w:ind w:left="720"/>
              <w:contextualSpacing/>
              <w:rPr>
                <w:rFonts w:ascii="Times New Roman" w:hAnsi="Times New Roman" w:cs="Times New Roman"/>
              </w:rPr>
            </w:pPr>
          </w:p>
        </w:tc>
        <w:tc>
          <w:tcPr>
            <w:tcW w:w="0" w:type="auto"/>
          </w:tcPr>
          <w:p w14:paraId="57433266" w14:textId="77777777" w:rsidR="007706D9" w:rsidRPr="00853579" w:rsidRDefault="007706D9" w:rsidP="007234C1">
            <w:pPr>
              <w:rPr>
                <w:rFonts w:ascii="Times New Roman" w:hAnsi="Times New Roman" w:cs="Times New Roman"/>
              </w:rPr>
            </w:pPr>
            <w:r w:rsidRPr="00853579">
              <w:rPr>
                <w:rFonts w:ascii="Times New Roman" w:hAnsi="Times New Roman" w:cs="Times New Roman"/>
              </w:rPr>
              <w:t>3.89</w:t>
            </w:r>
          </w:p>
        </w:tc>
        <w:tc>
          <w:tcPr>
            <w:tcW w:w="0" w:type="auto"/>
          </w:tcPr>
          <w:p w14:paraId="47F161E0" w14:textId="77777777" w:rsidR="007706D9" w:rsidRPr="00853579" w:rsidRDefault="007706D9" w:rsidP="00B35BA7">
            <w:pPr>
              <w:rPr>
                <w:rFonts w:ascii="Times New Roman" w:hAnsi="Times New Roman" w:cs="Times New Roman"/>
              </w:rPr>
            </w:pPr>
            <w:r w:rsidRPr="00853579">
              <w:rPr>
                <w:rFonts w:ascii="Times New Roman" w:hAnsi="Times New Roman" w:cs="Times New Roman"/>
              </w:rPr>
              <w:t>1.68</w:t>
            </w:r>
          </w:p>
        </w:tc>
        <w:tc>
          <w:tcPr>
            <w:tcW w:w="949" w:type="dxa"/>
          </w:tcPr>
          <w:p w14:paraId="12449AA8" w14:textId="77777777" w:rsidR="007706D9" w:rsidRPr="00853579" w:rsidRDefault="007706D9" w:rsidP="00A04F1D">
            <w:pPr>
              <w:rPr>
                <w:rFonts w:ascii="Times New Roman" w:hAnsi="Times New Roman" w:cs="Times New Roman"/>
              </w:rPr>
            </w:pPr>
            <w:r w:rsidRPr="00853579">
              <w:rPr>
                <w:rFonts w:ascii="Times New Roman" w:hAnsi="Times New Roman" w:cs="Times New Roman"/>
              </w:rPr>
              <w:t xml:space="preserve"> .151**</w:t>
            </w:r>
          </w:p>
        </w:tc>
        <w:tc>
          <w:tcPr>
            <w:tcW w:w="839" w:type="dxa"/>
          </w:tcPr>
          <w:p w14:paraId="6CEDCF0F" w14:textId="77777777" w:rsidR="007706D9" w:rsidRPr="00853579" w:rsidRDefault="007706D9" w:rsidP="00ED14A5">
            <w:pPr>
              <w:rPr>
                <w:rFonts w:ascii="Times New Roman" w:hAnsi="Times New Roman" w:cs="Times New Roman"/>
              </w:rPr>
            </w:pPr>
          </w:p>
        </w:tc>
        <w:tc>
          <w:tcPr>
            <w:tcW w:w="949" w:type="dxa"/>
          </w:tcPr>
          <w:p w14:paraId="7A2D5CD8" w14:textId="77777777" w:rsidR="007706D9" w:rsidRPr="00853579" w:rsidRDefault="007706D9" w:rsidP="00E242ED">
            <w:pPr>
              <w:rPr>
                <w:rFonts w:ascii="Times New Roman" w:hAnsi="Times New Roman" w:cs="Times New Roman"/>
              </w:rPr>
            </w:pPr>
          </w:p>
        </w:tc>
        <w:tc>
          <w:tcPr>
            <w:tcW w:w="0" w:type="auto"/>
          </w:tcPr>
          <w:p w14:paraId="394FC7F9" w14:textId="77777777" w:rsidR="007706D9" w:rsidRPr="00853579" w:rsidRDefault="007706D9" w:rsidP="00867D62">
            <w:pPr>
              <w:rPr>
                <w:rFonts w:ascii="Times New Roman" w:hAnsi="Times New Roman" w:cs="Times New Roman"/>
              </w:rPr>
            </w:pPr>
          </w:p>
        </w:tc>
        <w:tc>
          <w:tcPr>
            <w:tcW w:w="0" w:type="auto"/>
          </w:tcPr>
          <w:p w14:paraId="44B77EE3" w14:textId="77777777" w:rsidR="007706D9" w:rsidRPr="00853579" w:rsidRDefault="007706D9" w:rsidP="00766B2A">
            <w:pPr>
              <w:rPr>
                <w:rFonts w:ascii="Times New Roman" w:hAnsi="Times New Roman" w:cs="Times New Roman"/>
              </w:rPr>
            </w:pPr>
          </w:p>
        </w:tc>
        <w:tc>
          <w:tcPr>
            <w:tcW w:w="0" w:type="auto"/>
          </w:tcPr>
          <w:p w14:paraId="4E8BA5BA" w14:textId="77777777" w:rsidR="007706D9" w:rsidRPr="00853579" w:rsidRDefault="007706D9" w:rsidP="00766B2A">
            <w:pPr>
              <w:rPr>
                <w:rFonts w:ascii="Times New Roman" w:hAnsi="Times New Roman" w:cs="Times New Roman"/>
              </w:rPr>
            </w:pPr>
          </w:p>
        </w:tc>
        <w:tc>
          <w:tcPr>
            <w:tcW w:w="0" w:type="auto"/>
          </w:tcPr>
          <w:p w14:paraId="5E61B38D" w14:textId="77777777" w:rsidR="007706D9" w:rsidRPr="00853579" w:rsidRDefault="007706D9" w:rsidP="00766B2A">
            <w:pPr>
              <w:rPr>
                <w:rFonts w:ascii="Times New Roman" w:hAnsi="Times New Roman" w:cs="Times New Roman"/>
              </w:rPr>
            </w:pPr>
          </w:p>
        </w:tc>
      </w:tr>
      <w:tr w:rsidR="007706D9" w:rsidRPr="00853579" w14:paraId="696170AD" w14:textId="77777777" w:rsidTr="00DA50A5">
        <w:tc>
          <w:tcPr>
            <w:tcW w:w="2981" w:type="dxa"/>
          </w:tcPr>
          <w:p w14:paraId="4A3854FA" w14:textId="77777777" w:rsidR="007706D9" w:rsidRPr="00853579" w:rsidRDefault="007706D9" w:rsidP="007234C1">
            <w:pPr>
              <w:numPr>
                <w:ilvl w:val="0"/>
                <w:numId w:val="5"/>
              </w:numPr>
              <w:contextualSpacing/>
              <w:rPr>
                <w:rFonts w:ascii="Times New Roman" w:hAnsi="Times New Roman" w:cs="Times New Roman"/>
              </w:rPr>
            </w:pPr>
            <w:r w:rsidRPr="00853579">
              <w:rPr>
                <w:rFonts w:ascii="Times New Roman" w:hAnsi="Times New Roman" w:cs="Times New Roman"/>
              </w:rPr>
              <w:t>Tenure</w:t>
            </w:r>
          </w:p>
          <w:p w14:paraId="6E20D063" w14:textId="77777777" w:rsidR="007706D9" w:rsidRPr="00853579" w:rsidRDefault="007706D9" w:rsidP="007234C1">
            <w:pPr>
              <w:ind w:left="720"/>
              <w:contextualSpacing/>
              <w:rPr>
                <w:rFonts w:ascii="Times New Roman" w:hAnsi="Times New Roman" w:cs="Times New Roman"/>
              </w:rPr>
            </w:pPr>
          </w:p>
        </w:tc>
        <w:tc>
          <w:tcPr>
            <w:tcW w:w="0" w:type="auto"/>
          </w:tcPr>
          <w:p w14:paraId="7BE7506F" w14:textId="77777777" w:rsidR="007706D9" w:rsidRPr="00853579" w:rsidRDefault="007706D9" w:rsidP="007234C1">
            <w:pPr>
              <w:rPr>
                <w:rFonts w:ascii="Times New Roman" w:hAnsi="Times New Roman" w:cs="Times New Roman"/>
              </w:rPr>
            </w:pPr>
            <w:r w:rsidRPr="00853579">
              <w:rPr>
                <w:rFonts w:ascii="Times New Roman" w:hAnsi="Times New Roman" w:cs="Times New Roman"/>
              </w:rPr>
              <w:t>3.27</w:t>
            </w:r>
          </w:p>
        </w:tc>
        <w:tc>
          <w:tcPr>
            <w:tcW w:w="0" w:type="auto"/>
          </w:tcPr>
          <w:p w14:paraId="7405B6DF" w14:textId="77777777" w:rsidR="007706D9" w:rsidRPr="00853579" w:rsidRDefault="007706D9" w:rsidP="00B35BA7">
            <w:pPr>
              <w:rPr>
                <w:rFonts w:ascii="Times New Roman" w:hAnsi="Times New Roman" w:cs="Times New Roman"/>
              </w:rPr>
            </w:pPr>
            <w:r w:rsidRPr="00853579">
              <w:rPr>
                <w:rFonts w:ascii="Times New Roman" w:hAnsi="Times New Roman" w:cs="Times New Roman"/>
              </w:rPr>
              <w:t>1.02</w:t>
            </w:r>
          </w:p>
        </w:tc>
        <w:tc>
          <w:tcPr>
            <w:tcW w:w="949" w:type="dxa"/>
          </w:tcPr>
          <w:p w14:paraId="1A456F4B" w14:textId="77777777" w:rsidR="007706D9" w:rsidRPr="00853579" w:rsidRDefault="007706D9" w:rsidP="00A04F1D">
            <w:pPr>
              <w:rPr>
                <w:rFonts w:ascii="Times New Roman" w:hAnsi="Times New Roman" w:cs="Times New Roman"/>
              </w:rPr>
            </w:pPr>
            <w:r w:rsidRPr="00853579">
              <w:rPr>
                <w:rFonts w:ascii="Times New Roman" w:hAnsi="Times New Roman" w:cs="Times New Roman"/>
              </w:rPr>
              <w:t>-.162**</w:t>
            </w:r>
          </w:p>
        </w:tc>
        <w:tc>
          <w:tcPr>
            <w:tcW w:w="839" w:type="dxa"/>
          </w:tcPr>
          <w:p w14:paraId="74CB4179" w14:textId="77777777" w:rsidR="007706D9" w:rsidRPr="00853579" w:rsidRDefault="007706D9" w:rsidP="00ED14A5">
            <w:pPr>
              <w:rPr>
                <w:rFonts w:ascii="Times New Roman" w:hAnsi="Times New Roman" w:cs="Times New Roman"/>
              </w:rPr>
            </w:pPr>
            <w:r w:rsidRPr="00853579">
              <w:rPr>
                <w:rFonts w:ascii="Times New Roman" w:hAnsi="Times New Roman" w:cs="Times New Roman"/>
              </w:rPr>
              <w:t>-.103*</w:t>
            </w:r>
          </w:p>
        </w:tc>
        <w:tc>
          <w:tcPr>
            <w:tcW w:w="949" w:type="dxa"/>
          </w:tcPr>
          <w:p w14:paraId="349BA5C2" w14:textId="77777777" w:rsidR="007706D9" w:rsidRPr="00853579" w:rsidRDefault="007706D9" w:rsidP="00E242ED">
            <w:pPr>
              <w:rPr>
                <w:rFonts w:ascii="Times New Roman" w:hAnsi="Times New Roman" w:cs="Times New Roman"/>
              </w:rPr>
            </w:pPr>
          </w:p>
        </w:tc>
        <w:tc>
          <w:tcPr>
            <w:tcW w:w="0" w:type="auto"/>
          </w:tcPr>
          <w:p w14:paraId="5232E568" w14:textId="77777777" w:rsidR="007706D9" w:rsidRPr="00853579" w:rsidRDefault="007706D9" w:rsidP="00867D62">
            <w:pPr>
              <w:rPr>
                <w:rFonts w:ascii="Times New Roman" w:hAnsi="Times New Roman" w:cs="Times New Roman"/>
              </w:rPr>
            </w:pPr>
          </w:p>
        </w:tc>
        <w:tc>
          <w:tcPr>
            <w:tcW w:w="0" w:type="auto"/>
          </w:tcPr>
          <w:p w14:paraId="0597B022" w14:textId="77777777" w:rsidR="007706D9" w:rsidRPr="00853579" w:rsidRDefault="007706D9" w:rsidP="00766B2A">
            <w:pPr>
              <w:rPr>
                <w:rFonts w:ascii="Times New Roman" w:hAnsi="Times New Roman" w:cs="Times New Roman"/>
              </w:rPr>
            </w:pPr>
          </w:p>
        </w:tc>
        <w:tc>
          <w:tcPr>
            <w:tcW w:w="0" w:type="auto"/>
          </w:tcPr>
          <w:p w14:paraId="274CCAAA" w14:textId="77777777" w:rsidR="007706D9" w:rsidRPr="00853579" w:rsidRDefault="007706D9" w:rsidP="00766B2A">
            <w:pPr>
              <w:rPr>
                <w:rFonts w:ascii="Times New Roman" w:hAnsi="Times New Roman" w:cs="Times New Roman"/>
              </w:rPr>
            </w:pPr>
          </w:p>
        </w:tc>
        <w:tc>
          <w:tcPr>
            <w:tcW w:w="0" w:type="auto"/>
          </w:tcPr>
          <w:p w14:paraId="4807AC15" w14:textId="77777777" w:rsidR="007706D9" w:rsidRPr="00853579" w:rsidRDefault="007706D9" w:rsidP="00766B2A">
            <w:pPr>
              <w:rPr>
                <w:rFonts w:ascii="Times New Roman" w:hAnsi="Times New Roman" w:cs="Times New Roman"/>
              </w:rPr>
            </w:pPr>
          </w:p>
        </w:tc>
      </w:tr>
      <w:tr w:rsidR="007706D9" w:rsidRPr="00853579" w14:paraId="5F3D4423" w14:textId="77777777" w:rsidTr="00DA50A5">
        <w:tc>
          <w:tcPr>
            <w:tcW w:w="2981" w:type="dxa"/>
          </w:tcPr>
          <w:p w14:paraId="5A2C8EE3" w14:textId="77777777" w:rsidR="007706D9" w:rsidRPr="00853579" w:rsidRDefault="007706D9" w:rsidP="007234C1">
            <w:pPr>
              <w:numPr>
                <w:ilvl w:val="0"/>
                <w:numId w:val="5"/>
              </w:numPr>
              <w:contextualSpacing/>
              <w:rPr>
                <w:rFonts w:ascii="Times New Roman" w:hAnsi="Times New Roman" w:cs="Times New Roman"/>
              </w:rPr>
            </w:pPr>
            <w:r w:rsidRPr="00853579">
              <w:rPr>
                <w:rFonts w:ascii="Times New Roman" w:hAnsi="Times New Roman" w:cs="Times New Roman"/>
              </w:rPr>
              <w:t>Field training</w:t>
            </w:r>
          </w:p>
          <w:p w14:paraId="7A7285D5" w14:textId="77777777" w:rsidR="007706D9" w:rsidRPr="00853579" w:rsidRDefault="007706D9" w:rsidP="007234C1">
            <w:pPr>
              <w:ind w:left="720"/>
              <w:contextualSpacing/>
              <w:rPr>
                <w:rFonts w:ascii="Times New Roman" w:hAnsi="Times New Roman" w:cs="Times New Roman"/>
              </w:rPr>
            </w:pPr>
          </w:p>
        </w:tc>
        <w:tc>
          <w:tcPr>
            <w:tcW w:w="0" w:type="auto"/>
          </w:tcPr>
          <w:p w14:paraId="168547C0" w14:textId="77777777" w:rsidR="007706D9" w:rsidRPr="00853579" w:rsidRDefault="007706D9" w:rsidP="007234C1">
            <w:pPr>
              <w:rPr>
                <w:rFonts w:ascii="Times New Roman" w:hAnsi="Times New Roman" w:cs="Times New Roman"/>
              </w:rPr>
            </w:pPr>
            <w:r w:rsidRPr="00853579">
              <w:rPr>
                <w:rFonts w:ascii="Times New Roman" w:hAnsi="Times New Roman" w:cs="Times New Roman"/>
              </w:rPr>
              <w:t>4.05</w:t>
            </w:r>
          </w:p>
        </w:tc>
        <w:tc>
          <w:tcPr>
            <w:tcW w:w="0" w:type="auto"/>
          </w:tcPr>
          <w:p w14:paraId="121E3E89" w14:textId="77777777" w:rsidR="007706D9" w:rsidRPr="00853579" w:rsidRDefault="007706D9" w:rsidP="00B35BA7">
            <w:pPr>
              <w:rPr>
                <w:rFonts w:ascii="Times New Roman" w:hAnsi="Times New Roman" w:cs="Times New Roman"/>
              </w:rPr>
            </w:pPr>
            <w:r w:rsidRPr="00853579">
              <w:rPr>
                <w:rFonts w:ascii="Times New Roman" w:hAnsi="Times New Roman" w:cs="Times New Roman"/>
              </w:rPr>
              <w:t>0.54</w:t>
            </w:r>
          </w:p>
        </w:tc>
        <w:tc>
          <w:tcPr>
            <w:tcW w:w="949" w:type="dxa"/>
          </w:tcPr>
          <w:p w14:paraId="2D51C093" w14:textId="77777777" w:rsidR="007706D9" w:rsidRPr="00853579" w:rsidRDefault="007706D9" w:rsidP="00A04F1D">
            <w:pPr>
              <w:rPr>
                <w:rFonts w:ascii="Times New Roman" w:hAnsi="Times New Roman" w:cs="Times New Roman"/>
              </w:rPr>
            </w:pPr>
            <w:r w:rsidRPr="00853579">
              <w:rPr>
                <w:rFonts w:ascii="Times New Roman" w:hAnsi="Times New Roman" w:cs="Times New Roman"/>
              </w:rPr>
              <w:t xml:space="preserve">  .042</w:t>
            </w:r>
          </w:p>
        </w:tc>
        <w:tc>
          <w:tcPr>
            <w:tcW w:w="839" w:type="dxa"/>
          </w:tcPr>
          <w:p w14:paraId="345580B9" w14:textId="77777777" w:rsidR="007706D9" w:rsidRPr="00853579" w:rsidRDefault="007706D9" w:rsidP="00ED14A5">
            <w:pPr>
              <w:rPr>
                <w:rFonts w:ascii="Times New Roman" w:hAnsi="Times New Roman" w:cs="Times New Roman"/>
              </w:rPr>
            </w:pPr>
            <w:r w:rsidRPr="00853579">
              <w:rPr>
                <w:rFonts w:ascii="Times New Roman" w:hAnsi="Times New Roman" w:cs="Times New Roman"/>
              </w:rPr>
              <w:t>-.004</w:t>
            </w:r>
          </w:p>
        </w:tc>
        <w:tc>
          <w:tcPr>
            <w:tcW w:w="949" w:type="dxa"/>
          </w:tcPr>
          <w:p w14:paraId="4F381152" w14:textId="77777777" w:rsidR="007706D9" w:rsidRPr="00853579" w:rsidRDefault="007706D9" w:rsidP="00E242ED">
            <w:pPr>
              <w:rPr>
                <w:rFonts w:ascii="Times New Roman" w:hAnsi="Times New Roman" w:cs="Times New Roman"/>
              </w:rPr>
            </w:pPr>
            <w:r w:rsidRPr="00853579">
              <w:rPr>
                <w:rFonts w:ascii="Times New Roman" w:hAnsi="Times New Roman" w:cs="Times New Roman"/>
              </w:rPr>
              <w:t xml:space="preserve">  .036</w:t>
            </w:r>
          </w:p>
        </w:tc>
        <w:tc>
          <w:tcPr>
            <w:tcW w:w="0" w:type="auto"/>
          </w:tcPr>
          <w:p w14:paraId="34FD6802" w14:textId="77777777" w:rsidR="007706D9" w:rsidRPr="00853579" w:rsidRDefault="007706D9" w:rsidP="00867D62">
            <w:pPr>
              <w:rPr>
                <w:rFonts w:ascii="Times New Roman" w:hAnsi="Times New Roman" w:cs="Times New Roman"/>
                <w:b/>
              </w:rPr>
            </w:pPr>
            <w:r w:rsidRPr="00853579">
              <w:rPr>
                <w:rFonts w:ascii="Times New Roman" w:hAnsi="Times New Roman" w:cs="Times New Roman"/>
                <w:b/>
              </w:rPr>
              <w:t>(.733)</w:t>
            </w:r>
          </w:p>
        </w:tc>
        <w:tc>
          <w:tcPr>
            <w:tcW w:w="0" w:type="auto"/>
          </w:tcPr>
          <w:p w14:paraId="788BD9CF" w14:textId="77777777" w:rsidR="007706D9" w:rsidRPr="00853579" w:rsidRDefault="007706D9" w:rsidP="00766B2A">
            <w:pPr>
              <w:rPr>
                <w:rFonts w:ascii="Times New Roman" w:hAnsi="Times New Roman" w:cs="Times New Roman"/>
              </w:rPr>
            </w:pPr>
          </w:p>
        </w:tc>
        <w:tc>
          <w:tcPr>
            <w:tcW w:w="0" w:type="auto"/>
          </w:tcPr>
          <w:p w14:paraId="282FC62C" w14:textId="77777777" w:rsidR="007706D9" w:rsidRPr="00853579" w:rsidRDefault="007706D9" w:rsidP="00766B2A">
            <w:pPr>
              <w:rPr>
                <w:rFonts w:ascii="Times New Roman" w:hAnsi="Times New Roman" w:cs="Times New Roman"/>
              </w:rPr>
            </w:pPr>
          </w:p>
        </w:tc>
        <w:tc>
          <w:tcPr>
            <w:tcW w:w="0" w:type="auto"/>
          </w:tcPr>
          <w:p w14:paraId="4BD25615" w14:textId="77777777" w:rsidR="007706D9" w:rsidRPr="00853579" w:rsidRDefault="007706D9" w:rsidP="00766B2A">
            <w:pPr>
              <w:rPr>
                <w:rFonts w:ascii="Times New Roman" w:hAnsi="Times New Roman" w:cs="Times New Roman"/>
              </w:rPr>
            </w:pPr>
          </w:p>
        </w:tc>
      </w:tr>
      <w:tr w:rsidR="007706D9" w:rsidRPr="00853579" w14:paraId="2BE67153" w14:textId="77777777" w:rsidTr="00DA50A5">
        <w:tc>
          <w:tcPr>
            <w:tcW w:w="2981" w:type="dxa"/>
          </w:tcPr>
          <w:p w14:paraId="4C6BCAC1" w14:textId="77777777" w:rsidR="007706D9" w:rsidRPr="00853579" w:rsidRDefault="007706D9" w:rsidP="007234C1">
            <w:pPr>
              <w:numPr>
                <w:ilvl w:val="0"/>
                <w:numId w:val="5"/>
              </w:numPr>
              <w:contextualSpacing/>
              <w:rPr>
                <w:rFonts w:ascii="Times New Roman" w:hAnsi="Times New Roman" w:cs="Times New Roman"/>
              </w:rPr>
            </w:pPr>
            <w:r w:rsidRPr="00853579">
              <w:rPr>
                <w:rFonts w:ascii="Times New Roman" w:hAnsi="Times New Roman" w:cs="Times New Roman"/>
              </w:rPr>
              <w:t>Job autonomy</w:t>
            </w:r>
          </w:p>
          <w:p w14:paraId="5E4E385C" w14:textId="77777777" w:rsidR="007706D9" w:rsidRPr="00853579" w:rsidRDefault="007706D9" w:rsidP="007234C1">
            <w:pPr>
              <w:ind w:left="720"/>
              <w:contextualSpacing/>
              <w:rPr>
                <w:rFonts w:ascii="Times New Roman" w:hAnsi="Times New Roman" w:cs="Times New Roman"/>
              </w:rPr>
            </w:pPr>
          </w:p>
        </w:tc>
        <w:tc>
          <w:tcPr>
            <w:tcW w:w="0" w:type="auto"/>
          </w:tcPr>
          <w:p w14:paraId="79D510FD" w14:textId="77777777" w:rsidR="007706D9" w:rsidRPr="00853579" w:rsidRDefault="007706D9" w:rsidP="007234C1">
            <w:pPr>
              <w:rPr>
                <w:rFonts w:ascii="Times New Roman" w:hAnsi="Times New Roman" w:cs="Times New Roman"/>
              </w:rPr>
            </w:pPr>
            <w:r w:rsidRPr="00853579">
              <w:rPr>
                <w:rFonts w:ascii="Times New Roman" w:hAnsi="Times New Roman" w:cs="Times New Roman"/>
              </w:rPr>
              <w:t>3.63</w:t>
            </w:r>
          </w:p>
        </w:tc>
        <w:tc>
          <w:tcPr>
            <w:tcW w:w="0" w:type="auto"/>
          </w:tcPr>
          <w:p w14:paraId="7DF9A581" w14:textId="77777777" w:rsidR="007706D9" w:rsidRPr="00853579" w:rsidRDefault="007706D9" w:rsidP="00B35BA7">
            <w:pPr>
              <w:rPr>
                <w:rFonts w:ascii="Times New Roman" w:hAnsi="Times New Roman" w:cs="Times New Roman"/>
              </w:rPr>
            </w:pPr>
            <w:r w:rsidRPr="00853579">
              <w:rPr>
                <w:rFonts w:ascii="Times New Roman" w:hAnsi="Times New Roman" w:cs="Times New Roman"/>
              </w:rPr>
              <w:t>0.68</w:t>
            </w:r>
          </w:p>
        </w:tc>
        <w:tc>
          <w:tcPr>
            <w:tcW w:w="949" w:type="dxa"/>
          </w:tcPr>
          <w:p w14:paraId="6D4F3FC5" w14:textId="77777777" w:rsidR="007706D9" w:rsidRPr="00853579" w:rsidRDefault="007706D9" w:rsidP="00A04F1D">
            <w:pPr>
              <w:rPr>
                <w:rFonts w:ascii="Times New Roman" w:hAnsi="Times New Roman" w:cs="Times New Roman"/>
              </w:rPr>
            </w:pPr>
            <w:r w:rsidRPr="00853579">
              <w:rPr>
                <w:rFonts w:ascii="Times New Roman" w:hAnsi="Times New Roman" w:cs="Times New Roman"/>
              </w:rPr>
              <w:t xml:space="preserve">  .032</w:t>
            </w:r>
          </w:p>
        </w:tc>
        <w:tc>
          <w:tcPr>
            <w:tcW w:w="839" w:type="dxa"/>
          </w:tcPr>
          <w:p w14:paraId="144E56CA" w14:textId="77777777" w:rsidR="007706D9" w:rsidRPr="00853579" w:rsidRDefault="007706D9" w:rsidP="00ED14A5">
            <w:pPr>
              <w:rPr>
                <w:rFonts w:ascii="Times New Roman" w:hAnsi="Times New Roman" w:cs="Times New Roman"/>
              </w:rPr>
            </w:pPr>
            <w:r w:rsidRPr="00853579">
              <w:rPr>
                <w:rFonts w:ascii="Times New Roman" w:hAnsi="Times New Roman" w:cs="Times New Roman"/>
              </w:rPr>
              <w:t xml:space="preserve"> .024</w:t>
            </w:r>
          </w:p>
        </w:tc>
        <w:tc>
          <w:tcPr>
            <w:tcW w:w="949" w:type="dxa"/>
          </w:tcPr>
          <w:p w14:paraId="1C643E5B" w14:textId="77777777" w:rsidR="007706D9" w:rsidRPr="00853579" w:rsidRDefault="007706D9" w:rsidP="00E242ED">
            <w:pPr>
              <w:rPr>
                <w:rFonts w:ascii="Times New Roman" w:hAnsi="Times New Roman" w:cs="Times New Roman"/>
              </w:rPr>
            </w:pPr>
            <w:r w:rsidRPr="00853579">
              <w:rPr>
                <w:rFonts w:ascii="Times New Roman" w:hAnsi="Times New Roman" w:cs="Times New Roman"/>
              </w:rPr>
              <w:t>-.146**</w:t>
            </w:r>
          </w:p>
        </w:tc>
        <w:tc>
          <w:tcPr>
            <w:tcW w:w="0" w:type="auto"/>
          </w:tcPr>
          <w:p w14:paraId="4CB8DAA9" w14:textId="77777777" w:rsidR="007706D9" w:rsidRPr="00853579" w:rsidRDefault="007706D9" w:rsidP="00867D62">
            <w:pPr>
              <w:rPr>
                <w:rFonts w:ascii="Times New Roman" w:hAnsi="Times New Roman" w:cs="Times New Roman"/>
              </w:rPr>
            </w:pPr>
            <w:r w:rsidRPr="00853579">
              <w:rPr>
                <w:rFonts w:ascii="Times New Roman" w:hAnsi="Times New Roman" w:cs="Times New Roman"/>
              </w:rPr>
              <w:t>.267**</w:t>
            </w:r>
          </w:p>
        </w:tc>
        <w:tc>
          <w:tcPr>
            <w:tcW w:w="0" w:type="auto"/>
          </w:tcPr>
          <w:p w14:paraId="6AA968AC" w14:textId="77777777" w:rsidR="007706D9" w:rsidRPr="00853579" w:rsidRDefault="007706D9" w:rsidP="00766B2A">
            <w:pPr>
              <w:rPr>
                <w:rFonts w:ascii="Times New Roman" w:hAnsi="Times New Roman" w:cs="Times New Roman"/>
                <w:b/>
              </w:rPr>
            </w:pPr>
            <w:r w:rsidRPr="00853579">
              <w:rPr>
                <w:rFonts w:ascii="Times New Roman" w:hAnsi="Times New Roman" w:cs="Times New Roman"/>
                <w:b/>
              </w:rPr>
              <w:t>(.613)</w:t>
            </w:r>
          </w:p>
        </w:tc>
        <w:tc>
          <w:tcPr>
            <w:tcW w:w="0" w:type="auto"/>
          </w:tcPr>
          <w:p w14:paraId="0021822E" w14:textId="77777777" w:rsidR="007706D9" w:rsidRPr="00853579" w:rsidRDefault="007706D9" w:rsidP="00766B2A">
            <w:pPr>
              <w:rPr>
                <w:rFonts w:ascii="Times New Roman" w:hAnsi="Times New Roman" w:cs="Times New Roman"/>
              </w:rPr>
            </w:pPr>
          </w:p>
        </w:tc>
        <w:tc>
          <w:tcPr>
            <w:tcW w:w="0" w:type="auto"/>
          </w:tcPr>
          <w:p w14:paraId="208BBD36" w14:textId="77777777" w:rsidR="007706D9" w:rsidRPr="00853579" w:rsidRDefault="007706D9" w:rsidP="00766B2A">
            <w:pPr>
              <w:rPr>
                <w:rFonts w:ascii="Times New Roman" w:hAnsi="Times New Roman" w:cs="Times New Roman"/>
              </w:rPr>
            </w:pPr>
          </w:p>
        </w:tc>
      </w:tr>
      <w:tr w:rsidR="007706D9" w:rsidRPr="00853579" w14:paraId="293C93CE" w14:textId="77777777" w:rsidTr="00DA50A5">
        <w:tc>
          <w:tcPr>
            <w:tcW w:w="2981" w:type="dxa"/>
          </w:tcPr>
          <w:p w14:paraId="42964190" w14:textId="77777777" w:rsidR="007706D9" w:rsidRPr="00853579" w:rsidRDefault="007706D9" w:rsidP="007234C1">
            <w:pPr>
              <w:numPr>
                <w:ilvl w:val="0"/>
                <w:numId w:val="5"/>
              </w:numPr>
              <w:contextualSpacing/>
              <w:rPr>
                <w:rFonts w:ascii="Times New Roman" w:hAnsi="Times New Roman" w:cs="Times New Roman"/>
              </w:rPr>
            </w:pPr>
            <w:r w:rsidRPr="00853579">
              <w:rPr>
                <w:rFonts w:ascii="Times New Roman" w:hAnsi="Times New Roman" w:cs="Times New Roman"/>
              </w:rPr>
              <w:t>Change self-efficacy</w:t>
            </w:r>
          </w:p>
          <w:p w14:paraId="195E04EF" w14:textId="77777777" w:rsidR="007706D9" w:rsidRPr="00853579" w:rsidRDefault="007706D9" w:rsidP="007234C1">
            <w:pPr>
              <w:ind w:left="720"/>
              <w:contextualSpacing/>
              <w:rPr>
                <w:rFonts w:ascii="Times New Roman" w:hAnsi="Times New Roman" w:cs="Times New Roman"/>
              </w:rPr>
            </w:pPr>
          </w:p>
        </w:tc>
        <w:tc>
          <w:tcPr>
            <w:tcW w:w="0" w:type="auto"/>
          </w:tcPr>
          <w:p w14:paraId="46F01393" w14:textId="77777777" w:rsidR="007706D9" w:rsidRPr="00853579" w:rsidRDefault="007706D9" w:rsidP="007234C1">
            <w:pPr>
              <w:rPr>
                <w:rFonts w:ascii="Times New Roman" w:hAnsi="Times New Roman" w:cs="Times New Roman"/>
              </w:rPr>
            </w:pPr>
            <w:r w:rsidRPr="00853579">
              <w:rPr>
                <w:rFonts w:ascii="Times New Roman" w:hAnsi="Times New Roman" w:cs="Times New Roman"/>
              </w:rPr>
              <w:t>4.21</w:t>
            </w:r>
          </w:p>
        </w:tc>
        <w:tc>
          <w:tcPr>
            <w:tcW w:w="0" w:type="auto"/>
          </w:tcPr>
          <w:p w14:paraId="032BC493" w14:textId="77777777" w:rsidR="007706D9" w:rsidRPr="00853579" w:rsidRDefault="007706D9" w:rsidP="00B35BA7">
            <w:pPr>
              <w:rPr>
                <w:rFonts w:ascii="Times New Roman" w:hAnsi="Times New Roman" w:cs="Times New Roman"/>
              </w:rPr>
            </w:pPr>
            <w:r w:rsidRPr="00853579">
              <w:rPr>
                <w:rFonts w:ascii="Times New Roman" w:hAnsi="Times New Roman" w:cs="Times New Roman"/>
              </w:rPr>
              <w:t>0.56</w:t>
            </w:r>
          </w:p>
        </w:tc>
        <w:tc>
          <w:tcPr>
            <w:tcW w:w="949" w:type="dxa"/>
          </w:tcPr>
          <w:p w14:paraId="4120EA88" w14:textId="77777777" w:rsidR="007706D9" w:rsidRPr="00853579" w:rsidRDefault="007706D9" w:rsidP="00A04F1D">
            <w:pPr>
              <w:rPr>
                <w:rFonts w:ascii="Times New Roman" w:hAnsi="Times New Roman" w:cs="Times New Roman"/>
              </w:rPr>
            </w:pPr>
            <w:r w:rsidRPr="00853579">
              <w:rPr>
                <w:rFonts w:ascii="Times New Roman" w:hAnsi="Times New Roman" w:cs="Times New Roman"/>
              </w:rPr>
              <w:t xml:space="preserve">  .081</w:t>
            </w:r>
          </w:p>
        </w:tc>
        <w:tc>
          <w:tcPr>
            <w:tcW w:w="839" w:type="dxa"/>
          </w:tcPr>
          <w:p w14:paraId="26D246EA" w14:textId="77777777" w:rsidR="007706D9" w:rsidRPr="00853579" w:rsidRDefault="007706D9" w:rsidP="00ED14A5">
            <w:pPr>
              <w:rPr>
                <w:rFonts w:ascii="Times New Roman" w:hAnsi="Times New Roman" w:cs="Times New Roman"/>
              </w:rPr>
            </w:pPr>
            <w:r w:rsidRPr="00853579">
              <w:rPr>
                <w:rFonts w:ascii="Times New Roman" w:hAnsi="Times New Roman" w:cs="Times New Roman"/>
              </w:rPr>
              <w:t xml:space="preserve"> .041</w:t>
            </w:r>
          </w:p>
        </w:tc>
        <w:tc>
          <w:tcPr>
            <w:tcW w:w="949" w:type="dxa"/>
          </w:tcPr>
          <w:p w14:paraId="6BF751E0" w14:textId="77777777" w:rsidR="007706D9" w:rsidRPr="00853579" w:rsidRDefault="007706D9" w:rsidP="00E242ED">
            <w:pPr>
              <w:rPr>
                <w:rFonts w:ascii="Times New Roman" w:hAnsi="Times New Roman" w:cs="Times New Roman"/>
              </w:rPr>
            </w:pPr>
            <w:r w:rsidRPr="00853579">
              <w:rPr>
                <w:rFonts w:ascii="Times New Roman" w:hAnsi="Times New Roman" w:cs="Times New Roman"/>
              </w:rPr>
              <w:t xml:space="preserve">  .034</w:t>
            </w:r>
          </w:p>
        </w:tc>
        <w:tc>
          <w:tcPr>
            <w:tcW w:w="0" w:type="auto"/>
          </w:tcPr>
          <w:p w14:paraId="0A0CFA89" w14:textId="77777777" w:rsidR="007706D9" w:rsidRPr="00853579" w:rsidRDefault="007706D9" w:rsidP="00867D62">
            <w:pPr>
              <w:rPr>
                <w:rFonts w:ascii="Times New Roman" w:hAnsi="Times New Roman" w:cs="Times New Roman"/>
              </w:rPr>
            </w:pPr>
            <w:r w:rsidRPr="00853579">
              <w:rPr>
                <w:rFonts w:ascii="Times New Roman" w:hAnsi="Times New Roman" w:cs="Times New Roman"/>
              </w:rPr>
              <w:t>.486**</w:t>
            </w:r>
          </w:p>
        </w:tc>
        <w:tc>
          <w:tcPr>
            <w:tcW w:w="0" w:type="auto"/>
          </w:tcPr>
          <w:p w14:paraId="2EF40C7F" w14:textId="77777777" w:rsidR="007706D9" w:rsidRPr="00853579" w:rsidRDefault="007706D9" w:rsidP="00766B2A">
            <w:pPr>
              <w:rPr>
                <w:rFonts w:ascii="Times New Roman" w:hAnsi="Times New Roman" w:cs="Times New Roman"/>
              </w:rPr>
            </w:pPr>
            <w:r w:rsidRPr="00853579">
              <w:rPr>
                <w:rFonts w:ascii="Times New Roman" w:hAnsi="Times New Roman" w:cs="Times New Roman"/>
              </w:rPr>
              <w:t>.258**</w:t>
            </w:r>
          </w:p>
        </w:tc>
        <w:tc>
          <w:tcPr>
            <w:tcW w:w="0" w:type="auto"/>
          </w:tcPr>
          <w:p w14:paraId="63903CDA" w14:textId="77777777" w:rsidR="007706D9" w:rsidRPr="00853579" w:rsidRDefault="007706D9" w:rsidP="00766B2A">
            <w:pPr>
              <w:rPr>
                <w:rFonts w:ascii="Times New Roman" w:hAnsi="Times New Roman" w:cs="Times New Roman"/>
                <w:b/>
              </w:rPr>
            </w:pPr>
            <w:r w:rsidRPr="00853579">
              <w:rPr>
                <w:rFonts w:ascii="Times New Roman" w:hAnsi="Times New Roman" w:cs="Times New Roman"/>
                <w:b/>
              </w:rPr>
              <w:t>(.517)</w:t>
            </w:r>
          </w:p>
        </w:tc>
        <w:tc>
          <w:tcPr>
            <w:tcW w:w="0" w:type="auto"/>
          </w:tcPr>
          <w:p w14:paraId="2F7B536F" w14:textId="77777777" w:rsidR="007706D9" w:rsidRPr="00853579" w:rsidRDefault="007706D9" w:rsidP="00766B2A">
            <w:pPr>
              <w:rPr>
                <w:rFonts w:ascii="Times New Roman" w:hAnsi="Times New Roman" w:cs="Times New Roman"/>
              </w:rPr>
            </w:pPr>
          </w:p>
        </w:tc>
      </w:tr>
      <w:tr w:rsidR="007706D9" w:rsidRPr="00853579" w14:paraId="65F2DF62" w14:textId="77777777" w:rsidTr="00DA50A5">
        <w:tc>
          <w:tcPr>
            <w:tcW w:w="2981" w:type="dxa"/>
            <w:tcBorders>
              <w:bottom w:val="single" w:sz="4" w:space="0" w:color="auto"/>
            </w:tcBorders>
          </w:tcPr>
          <w:p w14:paraId="13FF0E72" w14:textId="77777777" w:rsidR="007706D9" w:rsidRPr="00853579" w:rsidRDefault="007706D9" w:rsidP="007234C1">
            <w:pPr>
              <w:numPr>
                <w:ilvl w:val="0"/>
                <w:numId w:val="5"/>
              </w:numPr>
              <w:contextualSpacing/>
              <w:rPr>
                <w:rFonts w:ascii="Times New Roman" w:hAnsi="Times New Roman" w:cs="Times New Roman"/>
              </w:rPr>
            </w:pPr>
            <w:r w:rsidRPr="00853579">
              <w:rPr>
                <w:rFonts w:ascii="Times New Roman" w:hAnsi="Times New Roman" w:cs="Times New Roman"/>
              </w:rPr>
              <w:t>Championing behavior</w:t>
            </w:r>
          </w:p>
          <w:p w14:paraId="3AD9DF44" w14:textId="77777777" w:rsidR="007706D9" w:rsidRPr="00853579" w:rsidRDefault="007706D9" w:rsidP="007234C1">
            <w:pPr>
              <w:ind w:left="720"/>
              <w:contextualSpacing/>
              <w:rPr>
                <w:rFonts w:ascii="Times New Roman" w:hAnsi="Times New Roman" w:cs="Times New Roman"/>
              </w:rPr>
            </w:pPr>
          </w:p>
        </w:tc>
        <w:tc>
          <w:tcPr>
            <w:tcW w:w="0" w:type="auto"/>
            <w:tcBorders>
              <w:bottom w:val="single" w:sz="4" w:space="0" w:color="auto"/>
            </w:tcBorders>
          </w:tcPr>
          <w:p w14:paraId="535701DA" w14:textId="77777777" w:rsidR="007706D9" w:rsidRPr="00853579" w:rsidRDefault="007706D9" w:rsidP="007234C1">
            <w:pPr>
              <w:rPr>
                <w:rFonts w:ascii="Times New Roman" w:hAnsi="Times New Roman" w:cs="Times New Roman"/>
              </w:rPr>
            </w:pPr>
            <w:r w:rsidRPr="00853579">
              <w:rPr>
                <w:rFonts w:ascii="Times New Roman" w:hAnsi="Times New Roman" w:cs="Times New Roman"/>
              </w:rPr>
              <w:t>3.33</w:t>
            </w:r>
          </w:p>
        </w:tc>
        <w:tc>
          <w:tcPr>
            <w:tcW w:w="0" w:type="auto"/>
            <w:tcBorders>
              <w:bottom w:val="single" w:sz="4" w:space="0" w:color="auto"/>
            </w:tcBorders>
          </w:tcPr>
          <w:p w14:paraId="4BEEF358" w14:textId="77777777" w:rsidR="007706D9" w:rsidRPr="00853579" w:rsidRDefault="007706D9" w:rsidP="00B35BA7">
            <w:pPr>
              <w:rPr>
                <w:rFonts w:ascii="Times New Roman" w:hAnsi="Times New Roman" w:cs="Times New Roman"/>
              </w:rPr>
            </w:pPr>
            <w:r w:rsidRPr="00853579">
              <w:rPr>
                <w:rFonts w:ascii="Times New Roman" w:hAnsi="Times New Roman" w:cs="Times New Roman"/>
              </w:rPr>
              <w:t>0.68</w:t>
            </w:r>
          </w:p>
        </w:tc>
        <w:tc>
          <w:tcPr>
            <w:tcW w:w="949" w:type="dxa"/>
            <w:tcBorders>
              <w:bottom w:val="single" w:sz="4" w:space="0" w:color="auto"/>
            </w:tcBorders>
          </w:tcPr>
          <w:p w14:paraId="28FA4712" w14:textId="77777777" w:rsidR="007706D9" w:rsidRPr="00853579" w:rsidRDefault="007706D9" w:rsidP="00A04F1D">
            <w:pPr>
              <w:rPr>
                <w:rFonts w:ascii="Times New Roman" w:hAnsi="Times New Roman" w:cs="Times New Roman"/>
              </w:rPr>
            </w:pPr>
            <w:r w:rsidRPr="00853579">
              <w:rPr>
                <w:rFonts w:ascii="Times New Roman" w:hAnsi="Times New Roman" w:cs="Times New Roman"/>
              </w:rPr>
              <w:t>-.038</w:t>
            </w:r>
          </w:p>
        </w:tc>
        <w:tc>
          <w:tcPr>
            <w:tcW w:w="839" w:type="dxa"/>
            <w:tcBorders>
              <w:bottom w:val="single" w:sz="4" w:space="0" w:color="auto"/>
            </w:tcBorders>
          </w:tcPr>
          <w:p w14:paraId="248537AF" w14:textId="77777777" w:rsidR="007706D9" w:rsidRPr="00853579" w:rsidRDefault="007706D9" w:rsidP="00ED14A5">
            <w:pPr>
              <w:rPr>
                <w:rFonts w:ascii="Times New Roman" w:hAnsi="Times New Roman" w:cs="Times New Roman"/>
              </w:rPr>
            </w:pPr>
            <w:r w:rsidRPr="00853579">
              <w:rPr>
                <w:rFonts w:ascii="Times New Roman" w:hAnsi="Times New Roman" w:cs="Times New Roman"/>
              </w:rPr>
              <w:t>-.073</w:t>
            </w:r>
          </w:p>
        </w:tc>
        <w:tc>
          <w:tcPr>
            <w:tcW w:w="949" w:type="dxa"/>
            <w:tcBorders>
              <w:bottom w:val="single" w:sz="4" w:space="0" w:color="auto"/>
            </w:tcBorders>
          </w:tcPr>
          <w:p w14:paraId="25B60C9E" w14:textId="77777777" w:rsidR="007706D9" w:rsidRPr="00853579" w:rsidRDefault="007706D9" w:rsidP="00E242ED">
            <w:pPr>
              <w:rPr>
                <w:rFonts w:ascii="Times New Roman" w:hAnsi="Times New Roman" w:cs="Times New Roman"/>
              </w:rPr>
            </w:pPr>
            <w:r w:rsidRPr="00853579">
              <w:rPr>
                <w:rFonts w:ascii="Times New Roman" w:hAnsi="Times New Roman" w:cs="Times New Roman"/>
              </w:rPr>
              <w:t>-.075</w:t>
            </w:r>
          </w:p>
        </w:tc>
        <w:tc>
          <w:tcPr>
            <w:tcW w:w="0" w:type="auto"/>
            <w:tcBorders>
              <w:bottom w:val="single" w:sz="4" w:space="0" w:color="auto"/>
            </w:tcBorders>
          </w:tcPr>
          <w:p w14:paraId="540ECD48" w14:textId="77777777" w:rsidR="007706D9" w:rsidRPr="00853579" w:rsidRDefault="007706D9" w:rsidP="00867D62">
            <w:pPr>
              <w:rPr>
                <w:rFonts w:ascii="Times New Roman" w:hAnsi="Times New Roman" w:cs="Times New Roman"/>
              </w:rPr>
            </w:pPr>
            <w:r w:rsidRPr="00853579">
              <w:rPr>
                <w:rFonts w:ascii="Times New Roman" w:hAnsi="Times New Roman" w:cs="Times New Roman"/>
              </w:rPr>
              <w:t>.289**</w:t>
            </w:r>
          </w:p>
        </w:tc>
        <w:tc>
          <w:tcPr>
            <w:tcW w:w="0" w:type="auto"/>
            <w:tcBorders>
              <w:bottom w:val="single" w:sz="4" w:space="0" w:color="auto"/>
            </w:tcBorders>
          </w:tcPr>
          <w:p w14:paraId="56E632B9" w14:textId="77777777" w:rsidR="007706D9" w:rsidRPr="00853579" w:rsidRDefault="007706D9" w:rsidP="00766B2A">
            <w:pPr>
              <w:rPr>
                <w:rFonts w:ascii="Times New Roman" w:hAnsi="Times New Roman" w:cs="Times New Roman"/>
              </w:rPr>
            </w:pPr>
            <w:r w:rsidRPr="00853579">
              <w:rPr>
                <w:rFonts w:ascii="Times New Roman" w:hAnsi="Times New Roman" w:cs="Times New Roman"/>
              </w:rPr>
              <w:t>.288**</w:t>
            </w:r>
          </w:p>
        </w:tc>
        <w:tc>
          <w:tcPr>
            <w:tcW w:w="0" w:type="auto"/>
            <w:tcBorders>
              <w:bottom w:val="single" w:sz="4" w:space="0" w:color="auto"/>
            </w:tcBorders>
          </w:tcPr>
          <w:p w14:paraId="5834CECE" w14:textId="77777777" w:rsidR="007706D9" w:rsidRPr="00853579" w:rsidRDefault="007706D9" w:rsidP="00766B2A">
            <w:pPr>
              <w:rPr>
                <w:rFonts w:ascii="Times New Roman" w:hAnsi="Times New Roman" w:cs="Times New Roman"/>
              </w:rPr>
            </w:pPr>
            <w:r w:rsidRPr="00853579">
              <w:rPr>
                <w:rFonts w:ascii="Times New Roman" w:hAnsi="Times New Roman" w:cs="Times New Roman"/>
              </w:rPr>
              <w:t>.357**</w:t>
            </w:r>
          </w:p>
        </w:tc>
        <w:tc>
          <w:tcPr>
            <w:tcW w:w="0" w:type="auto"/>
            <w:tcBorders>
              <w:bottom w:val="single" w:sz="4" w:space="0" w:color="auto"/>
            </w:tcBorders>
          </w:tcPr>
          <w:p w14:paraId="7CEE8861" w14:textId="77777777" w:rsidR="007706D9" w:rsidRPr="00853579" w:rsidRDefault="007706D9" w:rsidP="00766B2A">
            <w:pPr>
              <w:rPr>
                <w:rFonts w:ascii="Times New Roman" w:hAnsi="Times New Roman" w:cs="Times New Roman"/>
                <w:b/>
              </w:rPr>
            </w:pPr>
            <w:r w:rsidRPr="00853579">
              <w:rPr>
                <w:rFonts w:ascii="Times New Roman" w:hAnsi="Times New Roman" w:cs="Times New Roman"/>
                <w:b/>
              </w:rPr>
              <w:t>(.826)</w:t>
            </w:r>
          </w:p>
        </w:tc>
      </w:tr>
    </w:tbl>
    <w:p w14:paraId="31708D0B" w14:textId="4C894508" w:rsidR="007706D9" w:rsidRPr="00766B2A" w:rsidRDefault="007706D9">
      <w:pPr>
        <w:spacing w:before="100" w:beforeAutospacing="1" w:after="0" w:line="240" w:lineRule="auto"/>
        <w:rPr>
          <w:rFonts w:ascii="Times New Roman" w:hAnsi="Times New Roman" w:cs="Times New Roman"/>
          <w:bCs/>
        </w:rPr>
      </w:pPr>
      <w:r w:rsidRPr="00853579">
        <w:rPr>
          <w:rFonts w:ascii="Times New Roman" w:hAnsi="Times New Roman" w:cs="Times New Roman"/>
          <w:b/>
        </w:rPr>
        <w:t>Table 1</w:t>
      </w:r>
      <w:r w:rsidR="00743BC4">
        <w:rPr>
          <w:rFonts w:ascii="Times New Roman" w:hAnsi="Times New Roman" w:cs="Times New Roman"/>
          <w:b/>
        </w:rPr>
        <w:t>:</w:t>
      </w:r>
      <w:r w:rsidR="00743BC4">
        <w:rPr>
          <w:rFonts w:ascii="Times New Roman" w:hAnsi="Times New Roman" w:cs="Times New Roman"/>
          <w:bCs/>
        </w:rPr>
        <w:t xml:space="preserve"> M</w:t>
      </w:r>
      <w:r w:rsidRPr="00766B2A">
        <w:rPr>
          <w:rFonts w:ascii="Times New Roman" w:hAnsi="Times New Roman" w:cs="Times New Roman"/>
          <w:bCs/>
        </w:rPr>
        <w:t>eans, standard deviations and correlations among study variables</w:t>
      </w:r>
    </w:p>
    <w:p w14:paraId="45DF9BB0" w14:textId="77777777" w:rsidR="007706D9" w:rsidRDefault="007706D9">
      <w:pPr>
        <w:spacing w:after="0" w:line="240" w:lineRule="auto"/>
        <w:rPr>
          <w:rFonts w:ascii="TimesNewRomanPSMT" w:hAnsi="TimesNewRomanPSMT" w:cs="TimesNewRomanPSMT"/>
          <w:sz w:val="20"/>
          <w:szCs w:val="20"/>
        </w:rPr>
      </w:pPr>
    </w:p>
    <w:p w14:paraId="2E648DB9" w14:textId="77777777" w:rsidR="007706D9" w:rsidRDefault="007706D9">
      <w:pPr>
        <w:spacing w:after="0" w:line="240" w:lineRule="auto"/>
        <w:rPr>
          <w:rFonts w:ascii="TimesNewRomanPSMT" w:hAnsi="TimesNewRomanPSMT" w:cs="TimesNewRomanPSMT"/>
          <w:sz w:val="20"/>
          <w:szCs w:val="20"/>
        </w:rPr>
      </w:pPr>
    </w:p>
    <w:p w14:paraId="629DC36D" w14:textId="77777777" w:rsidR="007706D9" w:rsidRDefault="007706D9">
      <w:pPr>
        <w:spacing w:after="0" w:line="240" w:lineRule="auto"/>
        <w:rPr>
          <w:rFonts w:ascii="TimesNewRomanPSMT" w:hAnsi="TimesNewRomanPSMT" w:cs="TimesNewRomanPSMT"/>
          <w:sz w:val="20"/>
          <w:szCs w:val="20"/>
        </w:rPr>
      </w:pPr>
    </w:p>
    <w:p w14:paraId="595F28E7" w14:textId="77777777" w:rsidR="007706D9" w:rsidRPr="00853579" w:rsidRDefault="007706D9">
      <w:pPr>
        <w:spacing w:after="0" w:line="240" w:lineRule="auto"/>
        <w:rPr>
          <w:rFonts w:ascii="Times New Roman" w:hAnsi="Times New Roman" w:cs="Times New Roman"/>
          <w:sz w:val="20"/>
          <w:szCs w:val="20"/>
        </w:rPr>
      </w:pPr>
      <w:r w:rsidRPr="00853579">
        <w:rPr>
          <w:rFonts w:ascii="TimesNewRomanPSMT" w:hAnsi="TimesNewRomanPSMT" w:cs="TimesNewRomanPSMT"/>
          <w:sz w:val="20"/>
          <w:szCs w:val="20"/>
        </w:rPr>
        <w:t>** p &lt; .01, * p &lt; .05</w:t>
      </w:r>
    </w:p>
    <w:p w14:paraId="32B10CDF" w14:textId="77777777" w:rsidR="007706D9" w:rsidRPr="00853579" w:rsidRDefault="007706D9">
      <w:pPr>
        <w:spacing w:after="0" w:line="240" w:lineRule="auto"/>
        <w:rPr>
          <w:rFonts w:ascii="Times New Roman" w:hAnsi="Times New Roman" w:cs="Times New Roman"/>
          <w:sz w:val="20"/>
          <w:szCs w:val="20"/>
        </w:rPr>
      </w:pPr>
      <w:r w:rsidRPr="00853579">
        <w:rPr>
          <w:rFonts w:ascii="Times New Roman" w:hAnsi="Times New Roman" w:cs="Times New Roman"/>
          <w:i/>
          <w:sz w:val="20"/>
          <w:szCs w:val="20"/>
        </w:rPr>
        <w:t>Note</w:t>
      </w:r>
      <w:r w:rsidRPr="00853579">
        <w:rPr>
          <w:rFonts w:ascii="Times New Roman" w:hAnsi="Times New Roman" w:cs="Times New Roman"/>
          <w:sz w:val="20"/>
          <w:szCs w:val="20"/>
        </w:rPr>
        <w:t>: N=462; List-wise deletion; values on the diagonal are alpha reliability estimates.</w:t>
      </w:r>
    </w:p>
    <w:p w14:paraId="4D479084" w14:textId="77777777" w:rsidR="007706D9" w:rsidRPr="00853579" w:rsidRDefault="007706D9" w:rsidP="00766B2A">
      <w:pPr>
        <w:spacing w:after="0" w:line="240" w:lineRule="auto"/>
        <w:rPr>
          <w:rFonts w:ascii="Times New Roman" w:hAnsi="Times New Roman" w:cs="Times New Roman"/>
          <w:sz w:val="20"/>
          <w:szCs w:val="20"/>
        </w:rPr>
      </w:pPr>
    </w:p>
    <w:p w14:paraId="4D7FF90F" w14:textId="77777777" w:rsidR="007706D9" w:rsidRPr="00853579" w:rsidRDefault="007706D9" w:rsidP="00766B2A">
      <w:pPr>
        <w:spacing w:line="240" w:lineRule="auto"/>
        <w:rPr>
          <w:rFonts w:ascii="Times New Roman" w:hAnsi="Times New Roman" w:cs="Times New Roman"/>
        </w:rPr>
      </w:pPr>
    </w:p>
    <w:p w14:paraId="27055949" w14:textId="492A30EE" w:rsidR="007706D9" w:rsidRDefault="007706D9" w:rsidP="00766B2A">
      <w:pPr>
        <w:spacing w:line="480" w:lineRule="auto"/>
        <w:rPr>
          <w:rFonts w:ascii="Times New Roman" w:hAnsi="Times New Roman" w:cs="Times New Roman"/>
        </w:rPr>
      </w:pPr>
      <w:r w:rsidRPr="007706D9">
        <w:rPr>
          <w:rFonts w:ascii="Times New Roman" w:hAnsi="Times New Roman" w:cs="Times New Roman"/>
          <w:b/>
          <w:bCs/>
        </w:rPr>
        <w:t>Table 2</w:t>
      </w:r>
      <w:r w:rsidRPr="007706D9">
        <w:rPr>
          <w:rFonts w:ascii="Times New Roman" w:hAnsi="Times New Roman" w:cs="Times New Roman"/>
        </w:rPr>
        <w:t xml:space="preserve">: </w:t>
      </w:r>
      <w:r w:rsidRPr="007706D9">
        <w:rPr>
          <w:rFonts w:ascii="Times New Roman" w:hAnsi="Times New Roman" w:cs="Times New Roman"/>
        </w:rPr>
        <w:br/>
        <w:t>Regression results for the impact of field training on championing behavior: Hypotheses 1</w:t>
      </w:r>
      <w:r w:rsidR="0025229F">
        <w:rPr>
          <w:rFonts w:ascii="Times New Roman" w:hAnsi="Times New Roman" w:cs="Times New Roman"/>
        </w:rPr>
        <w:t>, 3</w:t>
      </w:r>
    </w:p>
    <w:tbl>
      <w:tblPr>
        <w:tblStyle w:val="TableGrid"/>
        <w:tblW w:w="0" w:type="auto"/>
        <w:tblLook w:val="04A0" w:firstRow="1" w:lastRow="0" w:firstColumn="1" w:lastColumn="0" w:noHBand="0" w:noVBand="1"/>
      </w:tblPr>
      <w:tblGrid>
        <w:gridCol w:w="3116"/>
        <w:gridCol w:w="929"/>
        <w:gridCol w:w="720"/>
        <w:gridCol w:w="720"/>
        <w:gridCol w:w="810"/>
        <w:gridCol w:w="1170"/>
      </w:tblGrid>
      <w:tr w:rsidR="007706D9" w:rsidRPr="007706D9" w14:paraId="758EBAAE" w14:textId="77777777" w:rsidTr="00DA50A5">
        <w:tc>
          <w:tcPr>
            <w:tcW w:w="3116" w:type="dxa"/>
          </w:tcPr>
          <w:p w14:paraId="73B1EB7C" w14:textId="77777777" w:rsidR="007706D9" w:rsidRPr="007706D9" w:rsidRDefault="007706D9" w:rsidP="00766B2A">
            <w:pPr>
              <w:spacing w:line="480" w:lineRule="auto"/>
              <w:rPr>
                <w:rFonts w:ascii="Times New Roman" w:hAnsi="Times New Roman" w:cs="Times New Roman"/>
              </w:rPr>
            </w:pPr>
          </w:p>
        </w:tc>
        <w:tc>
          <w:tcPr>
            <w:tcW w:w="929" w:type="dxa"/>
          </w:tcPr>
          <w:p w14:paraId="0BA3E87D" w14:textId="77777777" w:rsidR="007706D9" w:rsidRPr="00766B2A" w:rsidRDefault="007706D9" w:rsidP="00766B2A">
            <w:pPr>
              <w:spacing w:line="480" w:lineRule="auto"/>
              <w:rPr>
                <w:rFonts w:ascii="Times New Roman" w:hAnsi="Times New Roman" w:cs="Times New Roman"/>
                <w:b/>
                <w:bCs/>
              </w:rPr>
            </w:pPr>
            <w:r w:rsidRPr="00766B2A">
              <w:rPr>
                <w:rFonts w:ascii="Times New Roman" w:hAnsi="Times New Roman" w:cs="Times New Roman"/>
                <w:b/>
                <w:bCs/>
              </w:rPr>
              <w:t>B</w:t>
            </w:r>
          </w:p>
        </w:tc>
        <w:tc>
          <w:tcPr>
            <w:tcW w:w="720" w:type="dxa"/>
          </w:tcPr>
          <w:p w14:paraId="2A1AC161" w14:textId="77777777" w:rsidR="007706D9" w:rsidRPr="00766B2A" w:rsidRDefault="007706D9" w:rsidP="00766B2A">
            <w:pPr>
              <w:spacing w:line="480" w:lineRule="auto"/>
              <w:rPr>
                <w:rFonts w:ascii="Times New Roman" w:hAnsi="Times New Roman" w:cs="Times New Roman"/>
                <w:b/>
                <w:bCs/>
              </w:rPr>
            </w:pPr>
            <w:r w:rsidRPr="00766B2A">
              <w:rPr>
                <w:rFonts w:ascii="Times New Roman" w:hAnsi="Times New Roman" w:cs="Times New Roman"/>
                <w:b/>
                <w:bCs/>
              </w:rPr>
              <w:t>t</w:t>
            </w:r>
          </w:p>
        </w:tc>
        <w:tc>
          <w:tcPr>
            <w:tcW w:w="720" w:type="dxa"/>
          </w:tcPr>
          <w:p w14:paraId="5F796208" w14:textId="77777777" w:rsidR="007706D9" w:rsidRPr="00766B2A" w:rsidRDefault="007706D9" w:rsidP="00766B2A">
            <w:pPr>
              <w:spacing w:line="480" w:lineRule="auto"/>
              <w:rPr>
                <w:rFonts w:ascii="Times New Roman" w:hAnsi="Times New Roman" w:cs="Times New Roman"/>
                <w:b/>
                <w:bCs/>
              </w:rPr>
            </w:pPr>
            <w:r w:rsidRPr="00766B2A">
              <w:rPr>
                <w:rFonts w:ascii="Times New Roman" w:hAnsi="Times New Roman" w:cs="Times New Roman"/>
                <w:b/>
                <w:bCs/>
              </w:rPr>
              <w:t>p</w:t>
            </w:r>
          </w:p>
        </w:tc>
        <w:tc>
          <w:tcPr>
            <w:tcW w:w="810" w:type="dxa"/>
          </w:tcPr>
          <w:p w14:paraId="4EB2A4CC" w14:textId="77777777" w:rsidR="007706D9" w:rsidRPr="00766B2A" w:rsidRDefault="007706D9" w:rsidP="00766B2A">
            <w:pPr>
              <w:spacing w:line="480" w:lineRule="auto"/>
              <w:rPr>
                <w:rFonts w:ascii="Times New Roman" w:hAnsi="Times New Roman" w:cs="Times New Roman"/>
                <w:b/>
                <w:bCs/>
              </w:rPr>
            </w:pPr>
            <w:r w:rsidRPr="00766B2A">
              <w:rPr>
                <w:rFonts w:ascii="Times New Roman" w:hAnsi="Times New Roman" w:cs="Times New Roman"/>
                <w:b/>
                <w:bCs/>
              </w:rPr>
              <w:t>LLCI</w:t>
            </w:r>
          </w:p>
        </w:tc>
        <w:tc>
          <w:tcPr>
            <w:tcW w:w="1170" w:type="dxa"/>
          </w:tcPr>
          <w:p w14:paraId="3669026C" w14:textId="77777777" w:rsidR="007706D9" w:rsidRPr="00766B2A" w:rsidRDefault="007706D9" w:rsidP="00766B2A">
            <w:pPr>
              <w:spacing w:line="480" w:lineRule="auto"/>
              <w:rPr>
                <w:rFonts w:ascii="Times New Roman" w:hAnsi="Times New Roman" w:cs="Times New Roman"/>
                <w:b/>
                <w:bCs/>
              </w:rPr>
            </w:pPr>
            <w:r w:rsidRPr="00766B2A">
              <w:rPr>
                <w:rFonts w:ascii="Times New Roman" w:hAnsi="Times New Roman" w:cs="Times New Roman"/>
                <w:b/>
                <w:bCs/>
              </w:rPr>
              <w:t>ULCI</w:t>
            </w:r>
          </w:p>
        </w:tc>
      </w:tr>
      <w:tr w:rsidR="007706D9" w:rsidRPr="007706D9" w14:paraId="05F1B53C" w14:textId="77777777" w:rsidTr="00DA50A5">
        <w:tc>
          <w:tcPr>
            <w:tcW w:w="3116" w:type="dxa"/>
          </w:tcPr>
          <w:p w14:paraId="7F9C900E" w14:textId="77777777" w:rsidR="007706D9" w:rsidRPr="007706D9" w:rsidRDefault="007706D9" w:rsidP="00766B2A">
            <w:pPr>
              <w:spacing w:line="480" w:lineRule="auto"/>
              <w:rPr>
                <w:rFonts w:ascii="Times New Roman" w:hAnsi="Times New Roman" w:cs="Times New Roman"/>
                <w:b/>
                <w:bCs/>
              </w:rPr>
            </w:pPr>
            <w:r w:rsidRPr="007706D9">
              <w:rPr>
                <w:rFonts w:ascii="Times New Roman" w:hAnsi="Times New Roman" w:cs="Times New Roman"/>
                <w:b/>
                <w:bCs/>
              </w:rPr>
              <w:t>Total effect</w:t>
            </w:r>
          </w:p>
          <w:p w14:paraId="344F6A30" w14:textId="7777777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i/>
                <w:iCs/>
                <w:sz w:val="18"/>
                <w:szCs w:val="18"/>
              </w:rPr>
              <w:t>controlling for age, tenure, education</w:t>
            </w:r>
          </w:p>
        </w:tc>
        <w:tc>
          <w:tcPr>
            <w:tcW w:w="929" w:type="dxa"/>
          </w:tcPr>
          <w:p w14:paraId="65A98C13" w14:textId="72A3E46A"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rPr>
              <w:t>.355</w:t>
            </w:r>
          </w:p>
        </w:tc>
        <w:tc>
          <w:tcPr>
            <w:tcW w:w="720" w:type="dxa"/>
          </w:tcPr>
          <w:p w14:paraId="346FB089" w14:textId="0DC4EB5E" w:rsidR="007706D9" w:rsidRPr="007706D9" w:rsidRDefault="007B43CB" w:rsidP="00766B2A">
            <w:pPr>
              <w:spacing w:line="480" w:lineRule="auto"/>
              <w:rPr>
                <w:rFonts w:ascii="Times New Roman" w:hAnsi="Times New Roman" w:cs="Times New Roman"/>
              </w:rPr>
            </w:pPr>
            <w:r w:rsidRPr="007B43CB">
              <w:rPr>
                <w:rFonts w:ascii="Times New Roman" w:hAnsi="Times New Roman" w:cs="Times New Roman"/>
              </w:rPr>
              <w:t xml:space="preserve">5.843      </w:t>
            </w:r>
          </w:p>
        </w:tc>
        <w:tc>
          <w:tcPr>
            <w:tcW w:w="720" w:type="dxa"/>
          </w:tcPr>
          <w:p w14:paraId="3BD4465F" w14:textId="3B6EC9AD" w:rsidR="007706D9" w:rsidRPr="007706D9" w:rsidRDefault="007B43CB" w:rsidP="00766B2A">
            <w:pPr>
              <w:spacing w:line="480" w:lineRule="auto"/>
              <w:rPr>
                <w:rFonts w:ascii="Times New Roman" w:hAnsi="Times New Roman" w:cs="Times New Roman"/>
              </w:rPr>
            </w:pPr>
            <w:r>
              <w:rPr>
                <w:rFonts w:ascii="Times New Roman" w:hAnsi="Times New Roman" w:cs="Times New Roman"/>
              </w:rPr>
              <w:t>.000</w:t>
            </w:r>
          </w:p>
        </w:tc>
        <w:tc>
          <w:tcPr>
            <w:tcW w:w="810" w:type="dxa"/>
          </w:tcPr>
          <w:p w14:paraId="599C72BE" w14:textId="147E9B11"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rPr>
              <w:t>.355</w:t>
            </w:r>
          </w:p>
        </w:tc>
        <w:tc>
          <w:tcPr>
            <w:tcW w:w="1170" w:type="dxa"/>
          </w:tcPr>
          <w:p w14:paraId="61EAC0C2" w14:textId="580F85A9"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lang w:val="en-GB"/>
              </w:rPr>
              <w:t>.47</w:t>
            </w:r>
            <w:r w:rsidR="008B7D72">
              <w:rPr>
                <w:rFonts w:ascii="Times New Roman" w:hAnsi="Times New Roman" w:cs="Times New Roman"/>
                <w:lang w:val="en-GB"/>
              </w:rPr>
              <w:t>5</w:t>
            </w:r>
          </w:p>
        </w:tc>
      </w:tr>
      <w:tr w:rsidR="007706D9" w:rsidRPr="007706D9" w14:paraId="1EC44D4F" w14:textId="77777777" w:rsidTr="00DA50A5">
        <w:tc>
          <w:tcPr>
            <w:tcW w:w="3116" w:type="dxa"/>
          </w:tcPr>
          <w:p w14:paraId="24C281B6" w14:textId="77777777" w:rsidR="007706D9" w:rsidRPr="007706D9" w:rsidRDefault="007706D9" w:rsidP="00766B2A">
            <w:pPr>
              <w:spacing w:line="480" w:lineRule="auto"/>
              <w:rPr>
                <w:rFonts w:ascii="Times New Roman" w:hAnsi="Times New Roman" w:cs="Times New Roman"/>
                <w:b/>
                <w:bCs/>
              </w:rPr>
            </w:pPr>
            <w:r w:rsidRPr="007706D9">
              <w:rPr>
                <w:rFonts w:ascii="Times New Roman" w:hAnsi="Times New Roman" w:cs="Times New Roman"/>
                <w:b/>
                <w:bCs/>
              </w:rPr>
              <w:t>Direct effect</w:t>
            </w:r>
          </w:p>
          <w:p w14:paraId="54F6DE76" w14:textId="7777777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i/>
                <w:iCs/>
                <w:sz w:val="18"/>
                <w:szCs w:val="18"/>
              </w:rPr>
              <w:t>controlling for age, tenure, education</w:t>
            </w:r>
          </w:p>
        </w:tc>
        <w:tc>
          <w:tcPr>
            <w:tcW w:w="929" w:type="dxa"/>
          </w:tcPr>
          <w:p w14:paraId="1DC12950" w14:textId="66877DDB"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rPr>
              <w:t>.183</w:t>
            </w:r>
          </w:p>
        </w:tc>
        <w:tc>
          <w:tcPr>
            <w:tcW w:w="720" w:type="dxa"/>
          </w:tcPr>
          <w:p w14:paraId="165AB0BD" w14:textId="399BF251" w:rsidR="007706D9" w:rsidRPr="007706D9" w:rsidRDefault="008B7D72" w:rsidP="00766B2A">
            <w:pPr>
              <w:spacing w:line="480" w:lineRule="auto"/>
              <w:rPr>
                <w:rFonts w:ascii="Times New Roman" w:hAnsi="Times New Roman" w:cs="Times New Roman"/>
              </w:rPr>
            </w:pPr>
            <w:r>
              <w:rPr>
                <w:rFonts w:ascii="Times New Roman" w:hAnsi="Times New Roman" w:cs="Times New Roman"/>
              </w:rPr>
              <w:t>2.75</w:t>
            </w:r>
          </w:p>
        </w:tc>
        <w:tc>
          <w:tcPr>
            <w:tcW w:w="720" w:type="dxa"/>
          </w:tcPr>
          <w:p w14:paraId="303B11DC" w14:textId="1FE5CE2F" w:rsidR="007706D9" w:rsidRPr="007706D9" w:rsidRDefault="008B7D72" w:rsidP="00766B2A">
            <w:pPr>
              <w:spacing w:line="480" w:lineRule="auto"/>
              <w:rPr>
                <w:rFonts w:ascii="Times New Roman" w:hAnsi="Times New Roman" w:cs="Times New Roman"/>
              </w:rPr>
            </w:pPr>
            <w:r>
              <w:rPr>
                <w:rFonts w:ascii="Times New Roman" w:hAnsi="Times New Roman" w:cs="Times New Roman"/>
              </w:rPr>
              <w:t>.006</w:t>
            </w:r>
          </w:p>
        </w:tc>
        <w:tc>
          <w:tcPr>
            <w:tcW w:w="810" w:type="dxa"/>
          </w:tcPr>
          <w:p w14:paraId="6528FE89" w14:textId="7777777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lang w:val="en-GB"/>
              </w:rPr>
              <w:t>.0522</w:t>
            </w:r>
          </w:p>
        </w:tc>
        <w:tc>
          <w:tcPr>
            <w:tcW w:w="1170" w:type="dxa"/>
          </w:tcPr>
          <w:p w14:paraId="70B9B0E6" w14:textId="7777777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lang w:val="en-GB"/>
              </w:rPr>
              <w:t>.3137</w:t>
            </w:r>
          </w:p>
        </w:tc>
      </w:tr>
      <w:tr w:rsidR="007706D9" w:rsidRPr="007706D9" w14:paraId="1E60B676" w14:textId="77777777" w:rsidTr="00DA50A5">
        <w:tc>
          <w:tcPr>
            <w:tcW w:w="3116" w:type="dxa"/>
          </w:tcPr>
          <w:p w14:paraId="6BD69CF3" w14:textId="77777777" w:rsidR="007706D9" w:rsidRPr="007706D9" w:rsidRDefault="007706D9" w:rsidP="00766B2A">
            <w:pPr>
              <w:spacing w:line="480" w:lineRule="auto"/>
              <w:rPr>
                <w:rFonts w:ascii="Times New Roman" w:hAnsi="Times New Roman" w:cs="Times New Roman"/>
                <w:b/>
                <w:bCs/>
              </w:rPr>
            </w:pPr>
            <w:r w:rsidRPr="007706D9">
              <w:rPr>
                <w:rFonts w:ascii="Times New Roman" w:hAnsi="Times New Roman" w:cs="Times New Roman"/>
                <w:b/>
                <w:bCs/>
              </w:rPr>
              <w:t>Indirect effect via self-efficacy</w:t>
            </w:r>
          </w:p>
          <w:p w14:paraId="234FFA89" w14:textId="7777777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i/>
                <w:iCs/>
                <w:sz w:val="18"/>
                <w:szCs w:val="18"/>
              </w:rPr>
              <w:t>controlling for age, tenure, education</w:t>
            </w:r>
          </w:p>
        </w:tc>
        <w:tc>
          <w:tcPr>
            <w:tcW w:w="929" w:type="dxa"/>
          </w:tcPr>
          <w:p w14:paraId="4E4B0EBE" w14:textId="76F4361D"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rPr>
              <w:t>.172</w:t>
            </w:r>
          </w:p>
        </w:tc>
        <w:tc>
          <w:tcPr>
            <w:tcW w:w="720" w:type="dxa"/>
          </w:tcPr>
          <w:p w14:paraId="308178F9" w14:textId="77777777" w:rsidR="007706D9" w:rsidRPr="007706D9" w:rsidRDefault="007706D9" w:rsidP="00766B2A">
            <w:pPr>
              <w:spacing w:line="480" w:lineRule="auto"/>
              <w:rPr>
                <w:rFonts w:ascii="Times New Roman" w:hAnsi="Times New Roman" w:cs="Times New Roman"/>
              </w:rPr>
            </w:pPr>
          </w:p>
        </w:tc>
        <w:tc>
          <w:tcPr>
            <w:tcW w:w="720" w:type="dxa"/>
          </w:tcPr>
          <w:p w14:paraId="720ABC26" w14:textId="77777777" w:rsidR="007706D9" w:rsidRPr="007706D9" w:rsidRDefault="007706D9" w:rsidP="00766B2A">
            <w:pPr>
              <w:spacing w:line="480" w:lineRule="auto"/>
              <w:rPr>
                <w:rFonts w:ascii="Times New Roman" w:hAnsi="Times New Roman" w:cs="Times New Roman"/>
              </w:rPr>
            </w:pPr>
          </w:p>
        </w:tc>
        <w:tc>
          <w:tcPr>
            <w:tcW w:w="810" w:type="dxa"/>
          </w:tcPr>
          <w:p w14:paraId="20E0F9E3" w14:textId="11CCE488"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lang w:val="en-GB"/>
              </w:rPr>
              <w:t>.10</w:t>
            </w:r>
            <w:r w:rsidR="008B7D72">
              <w:rPr>
                <w:rFonts w:ascii="Times New Roman" w:hAnsi="Times New Roman" w:cs="Times New Roman"/>
                <w:lang w:val="en-GB"/>
              </w:rPr>
              <w:t>4</w:t>
            </w:r>
          </w:p>
        </w:tc>
        <w:tc>
          <w:tcPr>
            <w:tcW w:w="1170" w:type="dxa"/>
          </w:tcPr>
          <w:p w14:paraId="71DF4B82" w14:textId="7C6801C1"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lang w:val="en-GB"/>
              </w:rPr>
              <w:t>.25</w:t>
            </w:r>
            <w:r w:rsidR="008B7D72">
              <w:rPr>
                <w:rFonts w:ascii="Times New Roman" w:hAnsi="Times New Roman" w:cs="Times New Roman"/>
                <w:lang w:val="en-GB"/>
              </w:rPr>
              <w:t>4</w:t>
            </w:r>
          </w:p>
        </w:tc>
      </w:tr>
    </w:tbl>
    <w:p w14:paraId="7E2108EE" w14:textId="6848942B" w:rsidR="007706D9" w:rsidRDefault="007706D9" w:rsidP="009F2634">
      <w:pPr>
        <w:spacing w:line="480" w:lineRule="auto"/>
        <w:rPr>
          <w:rFonts w:ascii="Times New Roman" w:hAnsi="Times New Roman" w:cs="Times New Roman"/>
          <w:sz w:val="20"/>
          <w:szCs w:val="20"/>
        </w:rPr>
      </w:pPr>
      <w:r w:rsidRPr="00766B2A">
        <w:rPr>
          <w:rFonts w:ascii="Times New Roman" w:hAnsi="Times New Roman" w:cs="Times New Roman"/>
          <w:sz w:val="20"/>
          <w:szCs w:val="20"/>
        </w:rPr>
        <w:t xml:space="preserve">N= </w:t>
      </w:r>
      <w:r w:rsidR="00591EBA" w:rsidRPr="00766B2A">
        <w:rPr>
          <w:rFonts w:ascii="Times New Roman" w:hAnsi="Times New Roman" w:cs="Times New Roman"/>
          <w:sz w:val="20"/>
          <w:szCs w:val="20"/>
        </w:rPr>
        <w:t>454</w:t>
      </w:r>
      <w:r w:rsidR="009F2634">
        <w:rPr>
          <w:rFonts w:ascii="Times New Roman" w:hAnsi="Times New Roman" w:cs="Times New Roman"/>
          <w:sz w:val="20"/>
          <w:szCs w:val="20"/>
        </w:rPr>
        <w:br/>
      </w:r>
      <w:r w:rsidRPr="00766B2A">
        <w:rPr>
          <w:rFonts w:ascii="Times New Roman" w:hAnsi="Times New Roman" w:cs="Times New Roman"/>
          <w:sz w:val="20"/>
          <w:szCs w:val="20"/>
        </w:rPr>
        <w:t>Unstandardized regression coefficients are reported.</w:t>
      </w:r>
      <w:r w:rsidR="00591EBA">
        <w:rPr>
          <w:rFonts w:ascii="Times New Roman" w:hAnsi="Times New Roman" w:cs="Times New Roman"/>
          <w:sz w:val="20"/>
          <w:szCs w:val="20"/>
        </w:rPr>
        <w:t xml:space="preserve"> </w:t>
      </w:r>
      <w:r w:rsidR="00591EBA">
        <w:rPr>
          <w:rFonts w:ascii="Times New Roman" w:hAnsi="Times New Roman" w:cs="Times New Roman"/>
          <w:sz w:val="20"/>
          <w:szCs w:val="20"/>
        </w:rPr>
        <w:br/>
      </w:r>
      <w:r w:rsidRPr="00766B2A">
        <w:rPr>
          <w:rFonts w:ascii="Times New Roman" w:hAnsi="Times New Roman" w:cs="Times New Roman"/>
          <w:sz w:val="20"/>
          <w:szCs w:val="20"/>
        </w:rPr>
        <w:t>Bootstrap sample size = 5000 bias-corrected; LL=lower limit, CI=confidence intervals, UL=upper limit; level of confidence 95%</w:t>
      </w:r>
    </w:p>
    <w:p w14:paraId="17381466" w14:textId="32407F7F"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b/>
          <w:bCs/>
        </w:rPr>
        <w:lastRenderedPageBreak/>
        <w:t>Table 3</w:t>
      </w:r>
      <w:r w:rsidRPr="007706D9">
        <w:rPr>
          <w:rFonts w:ascii="Times New Roman" w:hAnsi="Times New Roman" w:cs="Times New Roman"/>
        </w:rPr>
        <w:t xml:space="preserve">: </w:t>
      </w:r>
      <w:r w:rsidRPr="007706D9">
        <w:rPr>
          <w:rFonts w:ascii="Times New Roman" w:hAnsi="Times New Roman" w:cs="Times New Roman"/>
        </w:rPr>
        <w:br/>
        <w:t xml:space="preserve">Regression results for the impact of job autonomy on championing behavior: Hypotheses </w:t>
      </w:r>
      <w:r w:rsidR="0025229F">
        <w:rPr>
          <w:rFonts w:ascii="Times New Roman" w:hAnsi="Times New Roman" w:cs="Times New Roman"/>
        </w:rPr>
        <w:t>2, 4</w:t>
      </w:r>
    </w:p>
    <w:tbl>
      <w:tblPr>
        <w:tblStyle w:val="TableGrid"/>
        <w:tblW w:w="0" w:type="auto"/>
        <w:tblLook w:val="04A0" w:firstRow="1" w:lastRow="0" w:firstColumn="1" w:lastColumn="0" w:noHBand="0" w:noVBand="1"/>
      </w:tblPr>
      <w:tblGrid>
        <w:gridCol w:w="3116"/>
        <w:gridCol w:w="929"/>
        <w:gridCol w:w="720"/>
        <w:gridCol w:w="720"/>
        <w:gridCol w:w="810"/>
        <w:gridCol w:w="1170"/>
      </w:tblGrid>
      <w:tr w:rsidR="007706D9" w:rsidRPr="007706D9" w14:paraId="238DA26B" w14:textId="77777777" w:rsidTr="00DA50A5">
        <w:tc>
          <w:tcPr>
            <w:tcW w:w="3116" w:type="dxa"/>
          </w:tcPr>
          <w:p w14:paraId="2C4B32E1" w14:textId="77777777" w:rsidR="007706D9" w:rsidRPr="007706D9" w:rsidRDefault="007706D9" w:rsidP="00766B2A">
            <w:pPr>
              <w:spacing w:line="480" w:lineRule="auto"/>
              <w:rPr>
                <w:rFonts w:ascii="Times New Roman" w:hAnsi="Times New Roman" w:cs="Times New Roman"/>
              </w:rPr>
            </w:pPr>
          </w:p>
        </w:tc>
        <w:tc>
          <w:tcPr>
            <w:tcW w:w="929" w:type="dxa"/>
          </w:tcPr>
          <w:p w14:paraId="5BEB9E6E" w14:textId="77777777" w:rsidR="007706D9" w:rsidRPr="00766B2A" w:rsidRDefault="007706D9" w:rsidP="00766B2A">
            <w:pPr>
              <w:spacing w:line="480" w:lineRule="auto"/>
              <w:rPr>
                <w:rFonts w:ascii="Times New Roman" w:hAnsi="Times New Roman" w:cs="Times New Roman"/>
                <w:b/>
                <w:bCs/>
              </w:rPr>
            </w:pPr>
            <w:r w:rsidRPr="00766B2A">
              <w:rPr>
                <w:rFonts w:ascii="Times New Roman" w:hAnsi="Times New Roman" w:cs="Times New Roman"/>
                <w:b/>
                <w:bCs/>
              </w:rPr>
              <w:t>B</w:t>
            </w:r>
          </w:p>
        </w:tc>
        <w:tc>
          <w:tcPr>
            <w:tcW w:w="720" w:type="dxa"/>
          </w:tcPr>
          <w:p w14:paraId="7929C0BE" w14:textId="77777777" w:rsidR="007706D9" w:rsidRPr="00766B2A" w:rsidRDefault="007706D9" w:rsidP="00766B2A">
            <w:pPr>
              <w:spacing w:line="480" w:lineRule="auto"/>
              <w:rPr>
                <w:rFonts w:ascii="Times New Roman" w:hAnsi="Times New Roman" w:cs="Times New Roman"/>
                <w:b/>
                <w:bCs/>
              </w:rPr>
            </w:pPr>
            <w:r w:rsidRPr="00766B2A">
              <w:rPr>
                <w:rFonts w:ascii="Times New Roman" w:hAnsi="Times New Roman" w:cs="Times New Roman"/>
                <w:b/>
                <w:bCs/>
              </w:rPr>
              <w:t>t</w:t>
            </w:r>
          </w:p>
        </w:tc>
        <w:tc>
          <w:tcPr>
            <w:tcW w:w="720" w:type="dxa"/>
          </w:tcPr>
          <w:p w14:paraId="51D4309C" w14:textId="77777777" w:rsidR="007706D9" w:rsidRPr="00766B2A" w:rsidRDefault="007706D9" w:rsidP="00766B2A">
            <w:pPr>
              <w:spacing w:line="480" w:lineRule="auto"/>
              <w:rPr>
                <w:rFonts w:ascii="Times New Roman" w:hAnsi="Times New Roman" w:cs="Times New Roman"/>
                <w:b/>
                <w:bCs/>
              </w:rPr>
            </w:pPr>
            <w:r w:rsidRPr="00766B2A">
              <w:rPr>
                <w:rFonts w:ascii="Times New Roman" w:hAnsi="Times New Roman" w:cs="Times New Roman"/>
                <w:b/>
                <w:bCs/>
              </w:rPr>
              <w:t>p</w:t>
            </w:r>
          </w:p>
        </w:tc>
        <w:tc>
          <w:tcPr>
            <w:tcW w:w="810" w:type="dxa"/>
          </w:tcPr>
          <w:p w14:paraId="5459A69D" w14:textId="77777777" w:rsidR="007706D9" w:rsidRPr="00766B2A" w:rsidRDefault="007706D9" w:rsidP="00766B2A">
            <w:pPr>
              <w:spacing w:line="480" w:lineRule="auto"/>
              <w:rPr>
                <w:rFonts w:ascii="Times New Roman" w:hAnsi="Times New Roman" w:cs="Times New Roman"/>
                <w:b/>
                <w:bCs/>
              </w:rPr>
            </w:pPr>
            <w:r w:rsidRPr="00766B2A">
              <w:rPr>
                <w:rFonts w:ascii="Times New Roman" w:hAnsi="Times New Roman" w:cs="Times New Roman"/>
                <w:b/>
                <w:bCs/>
              </w:rPr>
              <w:t>LLCI</w:t>
            </w:r>
          </w:p>
        </w:tc>
        <w:tc>
          <w:tcPr>
            <w:tcW w:w="1170" w:type="dxa"/>
          </w:tcPr>
          <w:p w14:paraId="0E59BBFD" w14:textId="77777777" w:rsidR="007706D9" w:rsidRPr="00766B2A" w:rsidRDefault="007706D9" w:rsidP="00766B2A">
            <w:pPr>
              <w:spacing w:line="480" w:lineRule="auto"/>
              <w:rPr>
                <w:rFonts w:ascii="Times New Roman" w:hAnsi="Times New Roman" w:cs="Times New Roman"/>
                <w:b/>
                <w:bCs/>
              </w:rPr>
            </w:pPr>
            <w:r w:rsidRPr="00766B2A">
              <w:rPr>
                <w:rFonts w:ascii="Times New Roman" w:hAnsi="Times New Roman" w:cs="Times New Roman"/>
                <w:b/>
                <w:bCs/>
              </w:rPr>
              <w:t>ULCI</w:t>
            </w:r>
          </w:p>
        </w:tc>
      </w:tr>
      <w:tr w:rsidR="007706D9" w:rsidRPr="007706D9" w14:paraId="7EA15F1D" w14:textId="77777777" w:rsidTr="00DA50A5">
        <w:tc>
          <w:tcPr>
            <w:tcW w:w="3116" w:type="dxa"/>
          </w:tcPr>
          <w:p w14:paraId="0B9C9D9E" w14:textId="77777777" w:rsidR="007706D9" w:rsidRPr="007706D9" w:rsidRDefault="007706D9" w:rsidP="00766B2A">
            <w:pPr>
              <w:spacing w:line="480" w:lineRule="auto"/>
              <w:rPr>
                <w:rFonts w:ascii="Times New Roman" w:hAnsi="Times New Roman" w:cs="Times New Roman"/>
                <w:b/>
                <w:bCs/>
              </w:rPr>
            </w:pPr>
            <w:r w:rsidRPr="007706D9">
              <w:rPr>
                <w:rFonts w:ascii="Times New Roman" w:hAnsi="Times New Roman" w:cs="Times New Roman"/>
                <w:b/>
                <w:bCs/>
              </w:rPr>
              <w:t>Total effect</w:t>
            </w:r>
          </w:p>
          <w:p w14:paraId="12577976" w14:textId="7777777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i/>
                <w:iCs/>
                <w:sz w:val="18"/>
                <w:szCs w:val="18"/>
              </w:rPr>
              <w:t>controlling for age, tenure, education</w:t>
            </w:r>
          </w:p>
        </w:tc>
        <w:tc>
          <w:tcPr>
            <w:tcW w:w="929" w:type="dxa"/>
          </w:tcPr>
          <w:p w14:paraId="40DB6D26" w14:textId="6F67EB93"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rPr>
              <w:t>.27</w:t>
            </w:r>
            <w:r w:rsidR="00743BC4">
              <w:rPr>
                <w:rFonts w:ascii="Times New Roman" w:hAnsi="Times New Roman" w:cs="Times New Roman"/>
              </w:rPr>
              <w:t>8</w:t>
            </w:r>
          </w:p>
        </w:tc>
        <w:tc>
          <w:tcPr>
            <w:tcW w:w="720" w:type="dxa"/>
          </w:tcPr>
          <w:p w14:paraId="3CF71702" w14:textId="3B1B4F9E" w:rsidR="007706D9" w:rsidRPr="007706D9" w:rsidRDefault="00743BC4" w:rsidP="00766B2A">
            <w:pPr>
              <w:spacing w:line="480" w:lineRule="auto"/>
              <w:rPr>
                <w:rFonts w:ascii="Times New Roman" w:hAnsi="Times New Roman" w:cs="Times New Roman"/>
              </w:rPr>
            </w:pPr>
            <w:r>
              <w:rPr>
                <w:rFonts w:ascii="Times New Roman" w:hAnsi="Times New Roman" w:cs="Times New Roman"/>
              </w:rPr>
              <w:t>5</w:t>
            </w:r>
            <w:r w:rsidR="007706D9" w:rsidRPr="007706D9">
              <w:rPr>
                <w:rFonts w:ascii="Times New Roman" w:hAnsi="Times New Roman" w:cs="Times New Roman"/>
              </w:rPr>
              <w:t>.</w:t>
            </w:r>
            <w:r>
              <w:rPr>
                <w:rFonts w:ascii="Times New Roman" w:hAnsi="Times New Roman" w:cs="Times New Roman"/>
              </w:rPr>
              <w:t>670</w:t>
            </w:r>
            <w:r w:rsidRPr="007706D9">
              <w:rPr>
                <w:rFonts w:ascii="Times New Roman" w:hAnsi="Times New Roman" w:cs="Times New Roman"/>
                <w:color w:val="000000"/>
                <w:sz w:val="20"/>
                <w:szCs w:val="20"/>
              </w:rPr>
              <w:t xml:space="preserve">     </w:t>
            </w:r>
          </w:p>
        </w:tc>
        <w:tc>
          <w:tcPr>
            <w:tcW w:w="720" w:type="dxa"/>
          </w:tcPr>
          <w:p w14:paraId="6E3A7726" w14:textId="7777777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rPr>
              <w:t>.000</w:t>
            </w:r>
          </w:p>
        </w:tc>
        <w:tc>
          <w:tcPr>
            <w:tcW w:w="810" w:type="dxa"/>
          </w:tcPr>
          <w:p w14:paraId="53F9DB53" w14:textId="21CA381B"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rPr>
              <w:t>.181</w:t>
            </w:r>
          </w:p>
        </w:tc>
        <w:tc>
          <w:tcPr>
            <w:tcW w:w="1170" w:type="dxa"/>
          </w:tcPr>
          <w:p w14:paraId="335FD5FF" w14:textId="65D71B8E"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lang w:val="en-GB"/>
              </w:rPr>
              <w:t>.373</w:t>
            </w:r>
          </w:p>
        </w:tc>
      </w:tr>
      <w:tr w:rsidR="007706D9" w:rsidRPr="007706D9" w14:paraId="2CEBC5B6" w14:textId="77777777" w:rsidTr="00DA50A5">
        <w:tc>
          <w:tcPr>
            <w:tcW w:w="3116" w:type="dxa"/>
          </w:tcPr>
          <w:p w14:paraId="0FCAE6AE" w14:textId="77777777" w:rsidR="007706D9" w:rsidRPr="007706D9" w:rsidRDefault="007706D9" w:rsidP="00766B2A">
            <w:pPr>
              <w:spacing w:line="480" w:lineRule="auto"/>
              <w:rPr>
                <w:rFonts w:ascii="Times New Roman" w:hAnsi="Times New Roman" w:cs="Times New Roman"/>
                <w:b/>
                <w:bCs/>
              </w:rPr>
            </w:pPr>
            <w:r w:rsidRPr="007706D9">
              <w:rPr>
                <w:rFonts w:ascii="Times New Roman" w:hAnsi="Times New Roman" w:cs="Times New Roman"/>
                <w:b/>
                <w:bCs/>
              </w:rPr>
              <w:t>Direct effect</w:t>
            </w:r>
          </w:p>
          <w:p w14:paraId="76006086" w14:textId="7777777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i/>
                <w:iCs/>
                <w:sz w:val="18"/>
                <w:szCs w:val="18"/>
              </w:rPr>
              <w:t>controlling for age, tenure, education</w:t>
            </w:r>
          </w:p>
        </w:tc>
        <w:tc>
          <w:tcPr>
            <w:tcW w:w="929" w:type="dxa"/>
          </w:tcPr>
          <w:p w14:paraId="0783E12E" w14:textId="0848F5D3"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rPr>
              <w:t>.192</w:t>
            </w:r>
          </w:p>
        </w:tc>
        <w:tc>
          <w:tcPr>
            <w:tcW w:w="720" w:type="dxa"/>
          </w:tcPr>
          <w:p w14:paraId="696255C9" w14:textId="36BA9396" w:rsidR="007706D9" w:rsidRPr="007706D9" w:rsidRDefault="00743BC4" w:rsidP="00766B2A">
            <w:pPr>
              <w:spacing w:line="480" w:lineRule="auto"/>
              <w:rPr>
                <w:rFonts w:ascii="Times New Roman" w:hAnsi="Times New Roman" w:cs="Times New Roman"/>
              </w:rPr>
            </w:pPr>
            <w:r>
              <w:rPr>
                <w:rFonts w:ascii="Times New Roman" w:hAnsi="Times New Roman" w:cs="Times New Roman"/>
              </w:rPr>
              <w:t>3</w:t>
            </w:r>
            <w:r w:rsidR="007706D9" w:rsidRPr="007706D9">
              <w:rPr>
                <w:rFonts w:ascii="Times New Roman" w:hAnsi="Times New Roman" w:cs="Times New Roman"/>
              </w:rPr>
              <w:t>.</w:t>
            </w:r>
            <w:r>
              <w:rPr>
                <w:rFonts w:ascii="Times New Roman" w:hAnsi="Times New Roman" w:cs="Times New Roman"/>
              </w:rPr>
              <w:t>97</w:t>
            </w:r>
            <w:r w:rsidRPr="007706D9">
              <w:rPr>
                <w:rFonts w:ascii="Times New Roman" w:hAnsi="Times New Roman" w:cs="Times New Roman"/>
              </w:rPr>
              <w:t xml:space="preserve">0      </w:t>
            </w:r>
          </w:p>
        </w:tc>
        <w:tc>
          <w:tcPr>
            <w:tcW w:w="720" w:type="dxa"/>
          </w:tcPr>
          <w:p w14:paraId="7C81E312" w14:textId="7777777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rPr>
              <w:t>.000</w:t>
            </w:r>
          </w:p>
        </w:tc>
        <w:tc>
          <w:tcPr>
            <w:tcW w:w="810" w:type="dxa"/>
          </w:tcPr>
          <w:p w14:paraId="1DF12EB0" w14:textId="2EBCA468"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lang w:val="en-GB"/>
              </w:rPr>
              <w:t>.097</w:t>
            </w:r>
          </w:p>
        </w:tc>
        <w:tc>
          <w:tcPr>
            <w:tcW w:w="1170" w:type="dxa"/>
          </w:tcPr>
          <w:p w14:paraId="4898E73C" w14:textId="15FBE521"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lang w:val="en-GB"/>
              </w:rPr>
              <w:t>.287</w:t>
            </w:r>
          </w:p>
        </w:tc>
      </w:tr>
      <w:tr w:rsidR="007706D9" w:rsidRPr="007706D9" w14:paraId="007AA8DF" w14:textId="77777777" w:rsidTr="00DA50A5">
        <w:tc>
          <w:tcPr>
            <w:tcW w:w="3116" w:type="dxa"/>
          </w:tcPr>
          <w:p w14:paraId="6C0C9395" w14:textId="77777777" w:rsidR="007706D9" w:rsidRPr="007706D9" w:rsidRDefault="007706D9" w:rsidP="00766B2A">
            <w:pPr>
              <w:spacing w:line="480" w:lineRule="auto"/>
              <w:rPr>
                <w:rFonts w:ascii="Times New Roman" w:hAnsi="Times New Roman" w:cs="Times New Roman"/>
                <w:b/>
                <w:bCs/>
              </w:rPr>
            </w:pPr>
            <w:r w:rsidRPr="007706D9">
              <w:rPr>
                <w:rFonts w:ascii="Times New Roman" w:hAnsi="Times New Roman" w:cs="Times New Roman"/>
                <w:b/>
                <w:bCs/>
              </w:rPr>
              <w:t>Indirect effect via self-efficacy</w:t>
            </w:r>
          </w:p>
          <w:p w14:paraId="3986AB5F" w14:textId="7777777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i/>
                <w:iCs/>
                <w:sz w:val="18"/>
                <w:szCs w:val="18"/>
              </w:rPr>
              <w:t>controlling for age, tenure, education</w:t>
            </w:r>
          </w:p>
        </w:tc>
        <w:tc>
          <w:tcPr>
            <w:tcW w:w="929" w:type="dxa"/>
          </w:tcPr>
          <w:p w14:paraId="7E69393E" w14:textId="7B91D111"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rPr>
              <w:t>.085</w:t>
            </w:r>
          </w:p>
        </w:tc>
        <w:tc>
          <w:tcPr>
            <w:tcW w:w="720" w:type="dxa"/>
          </w:tcPr>
          <w:p w14:paraId="25C608A5" w14:textId="77777777" w:rsidR="007706D9" w:rsidRPr="007706D9" w:rsidRDefault="007706D9" w:rsidP="00766B2A">
            <w:pPr>
              <w:spacing w:line="480" w:lineRule="auto"/>
              <w:rPr>
                <w:rFonts w:ascii="Times New Roman" w:hAnsi="Times New Roman" w:cs="Times New Roman"/>
              </w:rPr>
            </w:pPr>
          </w:p>
        </w:tc>
        <w:tc>
          <w:tcPr>
            <w:tcW w:w="720" w:type="dxa"/>
          </w:tcPr>
          <w:p w14:paraId="39466501" w14:textId="77777777" w:rsidR="007706D9" w:rsidRPr="007706D9" w:rsidRDefault="007706D9" w:rsidP="00766B2A">
            <w:pPr>
              <w:spacing w:line="480" w:lineRule="auto"/>
              <w:rPr>
                <w:rFonts w:ascii="Times New Roman" w:hAnsi="Times New Roman" w:cs="Times New Roman"/>
              </w:rPr>
            </w:pPr>
          </w:p>
        </w:tc>
        <w:tc>
          <w:tcPr>
            <w:tcW w:w="810" w:type="dxa"/>
          </w:tcPr>
          <w:p w14:paraId="5C9DA0A4" w14:textId="240E6E37"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lang w:val="en-GB"/>
              </w:rPr>
              <w:t>.048</w:t>
            </w:r>
          </w:p>
        </w:tc>
        <w:tc>
          <w:tcPr>
            <w:tcW w:w="1170" w:type="dxa"/>
          </w:tcPr>
          <w:p w14:paraId="2628A625" w14:textId="58A70354" w:rsidR="007706D9" w:rsidRPr="007706D9" w:rsidRDefault="007706D9" w:rsidP="00766B2A">
            <w:pPr>
              <w:spacing w:line="480" w:lineRule="auto"/>
              <w:rPr>
                <w:rFonts w:ascii="Times New Roman" w:hAnsi="Times New Roman" w:cs="Times New Roman"/>
              </w:rPr>
            </w:pPr>
            <w:r w:rsidRPr="007706D9">
              <w:rPr>
                <w:rFonts w:ascii="Times New Roman" w:hAnsi="Times New Roman" w:cs="Times New Roman"/>
                <w:lang w:val="en-GB"/>
              </w:rPr>
              <w:t>.13</w:t>
            </w:r>
            <w:r w:rsidR="00743BC4">
              <w:rPr>
                <w:rFonts w:ascii="Times New Roman" w:hAnsi="Times New Roman" w:cs="Times New Roman"/>
                <w:lang w:val="en-GB"/>
              </w:rPr>
              <w:t>5</w:t>
            </w:r>
          </w:p>
        </w:tc>
      </w:tr>
    </w:tbl>
    <w:p w14:paraId="0E8B7B5D" w14:textId="615E8810" w:rsidR="007706D9" w:rsidRPr="00766B2A" w:rsidRDefault="007706D9" w:rsidP="00766B2A">
      <w:pPr>
        <w:spacing w:line="480" w:lineRule="auto"/>
        <w:rPr>
          <w:rFonts w:ascii="Times New Roman" w:hAnsi="Times New Roman" w:cs="Times New Roman"/>
          <w:sz w:val="20"/>
          <w:szCs w:val="20"/>
        </w:rPr>
      </w:pPr>
      <w:r w:rsidRPr="00766B2A">
        <w:rPr>
          <w:rFonts w:ascii="Times New Roman" w:hAnsi="Times New Roman" w:cs="Times New Roman"/>
          <w:sz w:val="20"/>
          <w:szCs w:val="20"/>
        </w:rPr>
        <w:t xml:space="preserve">N= </w:t>
      </w:r>
      <w:r w:rsidR="009F2634" w:rsidRPr="00766B2A">
        <w:rPr>
          <w:rFonts w:ascii="Times New Roman" w:hAnsi="Times New Roman" w:cs="Times New Roman"/>
          <w:sz w:val="20"/>
          <w:szCs w:val="20"/>
        </w:rPr>
        <w:t>454</w:t>
      </w:r>
      <w:r w:rsidR="009F2634">
        <w:rPr>
          <w:rFonts w:ascii="Times New Roman" w:hAnsi="Times New Roman" w:cs="Times New Roman"/>
          <w:sz w:val="20"/>
          <w:szCs w:val="20"/>
        </w:rPr>
        <w:br/>
      </w:r>
      <w:r w:rsidRPr="00766B2A">
        <w:rPr>
          <w:rFonts w:ascii="Times New Roman" w:hAnsi="Times New Roman" w:cs="Times New Roman"/>
          <w:sz w:val="20"/>
          <w:szCs w:val="20"/>
        </w:rPr>
        <w:t>Unstandardized regression coefficients are reported.</w:t>
      </w:r>
      <w:r w:rsidR="009F2634">
        <w:rPr>
          <w:rFonts w:ascii="Times New Roman" w:hAnsi="Times New Roman" w:cs="Times New Roman"/>
          <w:sz w:val="20"/>
          <w:szCs w:val="20"/>
        </w:rPr>
        <w:t xml:space="preserve"> </w:t>
      </w:r>
      <w:r w:rsidR="009F2634">
        <w:rPr>
          <w:rFonts w:ascii="Times New Roman" w:hAnsi="Times New Roman" w:cs="Times New Roman"/>
          <w:sz w:val="20"/>
          <w:szCs w:val="20"/>
        </w:rPr>
        <w:br/>
      </w:r>
      <w:r w:rsidRPr="00766B2A">
        <w:rPr>
          <w:rFonts w:ascii="Times New Roman" w:hAnsi="Times New Roman" w:cs="Times New Roman"/>
          <w:sz w:val="20"/>
          <w:szCs w:val="20"/>
        </w:rPr>
        <w:t>Bootstrap sample size = 5000 bias-corrected; LL=lower limit, CI=confidence intervals, UL=upper limit; level of confidence 95%</w:t>
      </w:r>
    </w:p>
    <w:p w14:paraId="18086046" w14:textId="77777777" w:rsidR="007706D9" w:rsidRDefault="007706D9" w:rsidP="007706D9"/>
    <w:p w14:paraId="08784D5E" w14:textId="56A0D399" w:rsidR="007706D9" w:rsidRPr="004C33CA" w:rsidRDefault="007706D9" w:rsidP="005E6D67">
      <w:pPr>
        <w:spacing w:line="480" w:lineRule="auto"/>
        <w:rPr>
          <w:rFonts w:ascii="Times New Roman" w:hAnsi="Times New Roman" w:cs="Times New Roman"/>
          <w:sz w:val="24"/>
          <w:szCs w:val="24"/>
          <w:lang w:val="en-GB"/>
        </w:rPr>
      </w:pPr>
    </w:p>
    <w:sectPr w:rsidR="007706D9" w:rsidRPr="004C33CA" w:rsidSect="00766B2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F2E7F" w14:textId="77777777" w:rsidR="00BE7B4B" w:rsidRDefault="00BE7B4B" w:rsidP="008646E9">
      <w:pPr>
        <w:spacing w:after="0" w:line="240" w:lineRule="auto"/>
      </w:pPr>
      <w:r>
        <w:separator/>
      </w:r>
    </w:p>
  </w:endnote>
  <w:endnote w:type="continuationSeparator" w:id="0">
    <w:p w14:paraId="570C9FFD" w14:textId="77777777" w:rsidR="00BE7B4B" w:rsidRDefault="00BE7B4B" w:rsidP="0086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roman"/>
    <w:notTrueType/>
    <w:pitch w:val="default"/>
    <w:sig w:usb0="00000087" w:usb1="00000000" w:usb2="00000000" w:usb3="00000000" w:csb0="0000000B" w:csb1="00000000"/>
  </w:font>
  <w:font w:name="TimesNRMT">
    <w:altName w:val="Times New Roman"/>
    <w:panose1 w:val="00000000000000000000"/>
    <w:charset w:val="00"/>
    <w:family w:val="roman"/>
    <w:notTrueType/>
    <w:pitch w:val="default"/>
    <w:sig w:usb0="00000003" w:usb1="00000000" w:usb2="00000000" w:usb3="00000000" w:csb0="00000001" w:csb1="00000000"/>
  </w:font>
  <w:font w:name="TimesNRMT-Italic">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18F9" w14:textId="77777777" w:rsidR="00BE7B4B" w:rsidRDefault="00BE7B4B" w:rsidP="008646E9">
      <w:pPr>
        <w:spacing w:after="0" w:line="240" w:lineRule="auto"/>
      </w:pPr>
      <w:r>
        <w:separator/>
      </w:r>
    </w:p>
  </w:footnote>
  <w:footnote w:type="continuationSeparator" w:id="0">
    <w:p w14:paraId="2B9B5ECD" w14:textId="77777777" w:rsidR="00BE7B4B" w:rsidRDefault="00BE7B4B" w:rsidP="0086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187205"/>
      <w:docPartObj>
        <w:docPartGallery w:val="Page Numbers (Top of Page)"/>
        <w:docPartUnique/>
      </w:docPartObj>
    </w:sdtPr>
    <w:sdtEndPr>
      <w:rPr>
        <w:noProof/>
      </w:rPr>
    </w:sdtEndPr>
    <w:sdtContent>
      <w:p w14:paraId="72376259" w14:textId="174CC4C9" w:rsidR="00786B37" w:rsidRDefault="00786B37" w:rsidP="00766B2A">
        <w:pPr>
          <w:pStyle w:val="Header"/>
          <w:jc w:val="right"/>
        </w:pPr>
        <w:r>
          <w:fldChar w:fldCharType="begin"/>
        </w:r>
        <w:r>
          <w:instrText xml:space="preserve"> PAGE   \* MERGEFORMAT </w:instrText>
        </w:r>
        <w:r>
          <w:fldChar w:fldCharType="separate"/>
        </w:r>
        <w:r w:rsidR="00FC4416">
          <w:rPr>
            <w:noProof/>
          </w:rPr>
          <w:t>21</w:t>
        </w:r>
        <w:r>
          <w:rPr>
            <w:noProof/>
          </w:rPr>
          <w:fldChar w:fldCharType="end"/>
        </w:r>
      </w:p>
    </w:sdtContent>
  </w:sdt>
  <w:p w14:paraId="1A518637" w14:textId="77777777" w:rsidR="00786B37" w:rsidRDefault="00786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450"/>
    <w:multiLevelType w:val="hybridMultilevel"/>
    <w:tmpl w:val="601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AC0"/>
    <w:multiLevelType w:val="hybridMultilevel"/>
    <w:tmpl w:val="7838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E62DC"/>
    <w:multiLevelType w:val="hybridMultilevel"/>
    <w:tmpl w:val="4D4C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87114"/>
    <w:multiLevelType w:val="hybridMultilevel"/>
    <w:tmpl w:val="9BE4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77CEE"/>
    <w:multiLevelType w:val="hybridMultilevel"/>
    <w:tmpl w:val="105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3B"/>
    <w:rsid w:val="00002885"/>
    <w:rsid w:val="00005D6F"/>
    <w:rsid w:val="00044E49"/>
    <w:rsid w:val="000457B7"/>
    <w:rsid w:val="00057F1B"/>
    <w:rsid w:val="00064936"/>
    <w:rsid w:val="000714F4"/>
    <w:rsid w:val="00074170"/>
    <w:rsid w:val="000829F0"/>
    <w:rsid w:val="0008426F"/>
    <w:rsid w:val="000870F7"/>
    <w:rsid w:val="000965FC"/>
    <w:rsid w:val="00097B72"/>
    <w:rsid w:val="000A03E3"/>
    <w:rsid w:val="000A08DE"/>
    <w:rsid w:val="000A38F7"/>
    <w:rsid w:val="000A6988"/>
    <w:rsid w:val="000B40D7"/>
    <w:rsid w:val="000B700D"/>
    <w:rsid w:val="000C2502"/>
    <w:rsid w:val="000C624B"/>
    <w:rsid w:val="000D095A"/>
    <w:rsid w:val="000D158C"/>
    <w:rsid w:val="000D1F24"/>
    <w:rsid w:val="000D6725"/>
    <w:rsid w:val="000E32AE"/>
    <w:rsid w:val="000F26B9"/>
    <w:rsid w:val="000F531E"/>
    <w:rsid w:val="000F5FAC"/>
    <w:rsid w:val="0011581D"/>
    <w:rsid w:val="00133761"/>
    <w:rsid w:val="00135144"/>
    <w:rsid w:val="001366F3"/>
    <w:rsid w:val="00162626"/>
    <w:rsid w:val="0016387F"/>
    <w:rsid w:val="001642ED"/>
    <w:rsid w:val="00173272"/>
    <w:rsid w:val="00177713"/>
    <w:rsid w:val="001821E9"/>
    <w:rsid w:val="00192C18"/>
    <w:rsid w:val="001A3094"/>
    <w:rsid w:val="001A3F7E"/>
    <w:rsid w:val="001A7BC3"/>
    <w:rsid w:val="001B0B80"/>
    <w:rsid w:val="001B5E3A"/>
    <w:rsid w:val="001C0991"/>
    <w:rsid w:val="001C0D20"/>
    <w:rsid w:val="001D53AD"/>
    <w:rsid w:val="001D55BF"/>
    <w:rsid w:val="001E4118"/>
    <w:rsid w:val="001E68EF"/>
    <w:rsid w:val="00200DC2"/>
    <w:rsid w:val="00222226"/>
    <w:rsid w:val="00224791"/>
    <w:rsid w:val="00244C42"/>
    <w:rsid w:val="00246284"/>
    <w:rsid w:val="0025229F"/>
    <w:rsid w:val="00264699"/>
    <w:rsid w:val="0026500F"/>
    <w:rsid w:val="00272FE8"/>
    <w:rsid w:val="002772B3"/>
    <w:rsid w:val="00281A0F"/>
    <w:rsid w:val="002859D9"/>
    <w:rsid w:val="0029343C"/>
    <w:rsid w:val="002A4667"/>
    <w:rsid w:val="002A6754"/>
    <w:rsid w:val="002A7966"/>
    <w:rsid w:val="002B2567"/>
    <w:rsid w:val="002C0062"/>
    <w:rsid w:val="002C1149"/>
    <w:rsid w:val="002C3CCF"/>
    <w:rsid w:val="002C3FB4"/>
    <w:rsid w:val="002C7C48"/>
    <w:rsid w:val="002D4436"/>
    <w:rsid w:val="002D6BD7"/>
    <w:rsid w:val="002E0DB2"/>
    <w:rsid w:val="002E6C59"/>
    <w:rsid w:val="00303ADA"/>
    <w:rsid w:val="00305A5F"/>
    <w:rsid w:val="00322EC2"/>
    <w:rsid w:val="00336D49"/>
    <w:rsid w:val="003500D5"/>
    <w:rsid w:val="00350548"/>
    <w:rsid w:val="00360F22"/>
    <w:rsid w:val="00364A59"/>
    <w:rsid w:val="0036747E"/>
    <w:rsid w:val="003720C7"/>
    <w:rsid w:val="003801C3"/>
    <w:rsid w:val="00391428"/>
    <w:rsid w:val="003A0420"/>
    <w:rsid w:val="003A0EB3"/>
    <w:rsid w:val="003A6103"/>
    <w:rsid w:val="003B31DD"/>
    <w:rsid w:val="003C7A43"/>
    <w:rsid w:val="003D24D6"/>
    <w:rsid w:val="003D296D"/>
    <w:rsid w:val="003D2EE8"/>
    <w:rsid w:val="003D501D"/>
    <w:rsid w:val="003D7F16"/>
    <w:rsid w:val="003F6717"/>
    <w:rsid w:val="00426771"/>
    <w:rsid w:val="00427966"/>
    <w:rsid w:val="004332D5"/>
    <w:rsid w:val="00437F63"/>
    <w:rsid w:val="0044002F"/>
    <w:rsid w:val="0044156E"/>
    <w:rsid w:val="004428F5"/>
    <w:rsid w:val="0044396D"/>
    <w:rsid w:val="00447BDA"/>
    <w:rsid w:val="00452C94"/>
    <w:rsid w:val="00457ED2"/>
    <w:rsid w:val="00467C89"/>
    <w:rsid w:val="004729B4"/>
    <w:rsid w:val="00474008"/>
    <w:rsid w:val="00475A41"/>
    <w:rsid w:val="004813B2"/>
    <w:rsid w:val="00481527"/>
    <w:rsid w:val="00491EB4"/>
    <w:rsid w:val="00496DD9"/>
    <w:rsid w:val="004A1A85"/>
    <w:rsid w:val="004A313D"/>
    <w:rsid w:val="004A452F"/>
    <w:rsid w:val="004A5386"/>
    <w:rsid w:val="004B1942"/>
    <w:rsid w:val="004B3DA5"/>
    <w:rsid w:val="004B5A07"/>
    <w:rsid w:val="004C33CA"/>
    <w:rsid w:val="004C4998"/>
    <w:rsid w:val="004D0CC7"/>
    <w:rsid w:val="004D1537"/>
    <w:rsid w:val="004D62AD"/>
    <w:rsid w:val="00502B0C"/>
    <w:rsid w:val="005070B9"/>
    <w:rsid w:val="00512469"/>
    <w:rsid w:val="00515AE6"/>
    <w:rsid w:val="00524DC9"/>
    <w:rsid w:val="005333C4"/>
    <w:rsid w:val="00533A3D"/>
    <w:rsid w:val="0055084F"/>
    <w:rsid w:val="005533A6"/>
    <w:rsid w:val="0056017F"/>
    <w:rsid w:val="005625C5"/>
    <w:rsid w:val="00564325"/>
    <w:rsid w:val="00572EC1"/>
    <w:rsid w:val="005738FE"/>
    <w:rsid w:val="0057416E"/>
    <w:rsid w:val="00574F12"/>
    <w:rsid w:val="0057605A"/>
    <w:rsid w:val="00577796"/>
    <w:rsid w:val="00581DB5"/>
    <w:rsid w:val="00587C9A"/>
    <w:rsid w:val="00591EBA"/>
    <w:rsid w:val="00594A93"/>
    <w:rsid w:val="005A6E22"/>
    <w:rsid w:val="005A78A0"/>
    <w:rsid w:val="005B6FCA"/>
    <w:rsid w:val="005B7614"/>
    <w:rsid w:val="005B7A64"/>
    <w:rsid w:val="005D1AD8"/>
    <w:rsid w:val="005D6DBA"/>
    <w:rsid w:val="005E1926"/>
    <w:rsid w:val="005E6D67"/>
    <w:rsid w:val="005E797E"/>
    <w:rsid w:val="005E7B23"/>
    <w:rsid w:val="005E7E17"/>
    <w:rsid w:val="005F07B6"/>
    <w:rsid w:val="005F67F4"/>
    <w:rsid w:val="00607EF3"/>
    <w:rsid w:val="006135E1"/>
    <w:rsid w:val="006265F8"/>
    <w:rsid w:val="006266A5"/>
    <w:rsid w:val="006416F1"/>
    <w:rsid w:val="00645489"/>
    <w:rsid w:val="00646946"/>
    <w:rsid w:val="006547F8"/>
    <w:rsid w:val="0066257D"/>
    <w:rsid w:val="006729AA"/>
    <w:rsid w:val="0067495A"/>
    <w:rsid w:val="006753E6"/>
    <w:rsid w:val="00676C66"/>
    <w:rsid w:val="00677B91"/>
    <w:rsid w:val="006849EA"/>
    <w:rsid w:val="00686119"/>
    <w:rsid w:val="006909F5"/>
    <w:rsid w:val="006915AB"/>
    <w:rsid w:val="00693E1A"/>
    <w:rsid w:val="0069476A"/>
    <w:rsid w:val="006A5999"/>
    <w:rsid w:val="006C19B6"/>
    <w:rsid w:val="006C2B58"/>
    <w:rsid w:val="006D520C"/>
    <w:rsid w:val="006D76DC"/>
    <w:rsid w:val="006E23FC"/>
    <w:rsid w:val="006E5188"/>
    <w:rsid w:val="006F040C"/>
    <w:rsid w:val="006F4636"/>
    <w:rsid w:val="006F574C"/>
    <w:rsid w:val="006F6D61"/>
    <w:rsid w:val="007040E5"/>
    <w:rsid w:val="007046CE"/>
    <w:rsid w:val="00704CE7"/>
    <w:rsid w:val="00707299"/>
    <w:rsid w:val="007073B6"/>
    <w:rsid w:val="00711414"/>
    <w:rsid w:val="00713722"/>
    <w:rsid w:val="007226E5"/>
    <w:rsid w:val="007234C1"/>
    <w:rsid w:val="0072428E"/>
    <w:rsid w:val="00725B01"/>
    <w:rsid w:val="00736DDF"/>
    <w:rsid w:val="00740538"/>
    <w:rsid w:val="007409A4"/>
    <w:rsid w:val="00743BC4"/>
    <w:rsid w:val="00745185"/>
    <w:rsid w:val="0074682D"/>
    <w:rsid w:val="0075196C"/>
    <w:rsid w:val="00755376"/>
    <w:rsid w:val="00755B3D"/>
    <w:rsid w:val="00757902"/>
    <w:rsid w:val="00766B2A"/>
    <w:rsid w:val="007706D9"/>
    <w:rsid w:val="00772E68"/>
    <w:rsid w:val="007748B6"/>
    <w:rsid w:val="007762DE"/>
    <w:rsid w:val="00780C25"/>
    <w:rsid w:val="00781ED9"/>
    <w:rsid w:val="007861C4"/>
    <w:rsid w:val="00786B37"/>
    <w:rsid w:val="00795B6B"/>
    <w:rsid w:val="007B3E00"/>
    <w:rsid w:val="007B43CB"/>
    <w:rsid w:val="007B5D19"/>
    <w:rsid w:val="007B7FDF"/>
    <w:rsid w:val="007C0078"/>
    <w:rsid w:val="007C0CDB"/>
    <w:rsid w:val="007C3DD2"/>
    <w:rsid w:val="007D514E"/>
    <w:rsid w:val="007D73DC"/>
    <w:rsid w:val="007E10C2"/>
    <w:rsid w:val="007E3038"/>
    <w:rsid w:val="007F2AE0"/>
    <w:rsid w:val="00801905"/>
    <w:rsid w:val="00810B25"/>
    <w:rsid w:val="00825CFB"/>
    <w:rsid w:val="0083040A"/>
    <w:rsid w:val="0084085A"/>
    <w:rsid w:val="00860195"/>
    <w:rsid w:val="00861A4F"/>
    <w:rsid w:val="008646E9"/>
    <w:rsid w:val="00866FF8"/>
    <w:rsid w:val="00867D62"/>
    <w:rsid w:val="0087360C"/>
    <w:rsid w:val="00877507"/>
    <w:rsid w:val="008847F1"/>
    <w:rsid w:val="00890857"/>
    <w:rsid w:val="00894083"/>
    <w:rsid w:val="008A4137"/>
    <w:rsid w:val="008A4752"/>
    <w:rsid w:val="008A6825"/>
    <w:rsid w:val="008A7AF1"/>
    <w:rsid w:val="008B2D2D"/>
    <w:rsid w:val="008B5470"/>
    <w:rsid w:val="008B58AB"/>
    <w:rsid w:val="008B6183"/>
    <w:rsid w:val="008B7C2E"/>
    <w:rsid w:val="008B7D72"/>
    <w:rsid w:val="008C64A8"/>
    <w:rsid w:val="008E1E44"/>
    <w:rsid w:val="008E3A31"/>
    <w:rsid w:val="008E4CF2"/>
    <w:rsid w:val="008F6F01"/>
    <w:rsid w:val="008F7FEA"/>
    <w:rsid w:val="00910850"/>
    <w:rsid w:val="0091370B"/>
    <w:rsid w:val="009254FE"/>
    <w:rsid w:val="00931F9C"/>
    <w:rsid w:val="00935EE1"/>
    <w:rsid w:val="009415B9"/>
    <w:rsid w:val="00942F2C"/>
    <w:rsid w:val="009473A2"/>
    <w:rsid w:val="00951C72"/>
    <w:rsid w:val="00952FE4"/>
    <w:rsid w:val="0095618A"/>
    <w:rsid w:val="00960E82"/>
    <w:rsid w:val="00963536"/>
    <w:rsid w:val="00963F2A"/>
    <w:rsid w:val="0096412B"/>
    <w:rsid w:val="009654BC"/>
    <w:rsid w:val="00980E88"/>
    <w:rsid w:val="009937B1"/>
    <w:rsid w:val="009A1212"/>
    <w:rsid w:val="009A4781"/>
    <w:rsid w:val="009B1DE5"/>
    <w:rsid w:val="009B5861"/>
    <w:rsid w:val="009C12CF"/>
    <w:rsid w:val="009C6B7F"/>
    <w:rsid w:val="009C7F16"/>
    <w:rsid w:val="009D1471"/>
    <w:rsid w:val="009D3410"/>
    <w:rsid w:val="009D51EA"/>
    <w:rsid w:val="009D6BBC"/>
    <w:rsid w:val="009D7B93"/>
    <w:rsid w:val="009E25F7"/>
    <w:rsid w:val="009E5FC5"/>
    <w:rsid w:val="009F1875"/>
    <w:rsid w:val="009F2634"/>
    <w:rsid w:val="00A01C1B"/>
    <w:rsid w:val="00A02B6D"/>
    <w:rsid w:val="00A04F1D"/>
    <w:rsid w:val="00A10A30"/>
    <w:rsid w:val="00A162CA"/>
    <w:rsid w:val="00A209DB"/>
    <w:rsid w:val="00A3119E"/>
    <w:rsid w:val="00A32F51"/>
    <w:rsid w:val="00A365AF"/>
    <w:rsid w:val="00A47B22"/>
    <w:rsid w:val="00A73576"/>
    <w:rsid w:val="00A776DD"/>
    <w:rsid w:val="00A83C47"/>
    <w:rsid w:val="00A91627"/>
    <w:rsid w:val="00A97FF9"/>
    <w:rsid w:val="00AA598C"/>
    <w:rsid w:val="00AB17C6"/>
    <w:rsid w:val="00AB40A8"/>
    <w:rsid w:val="00AB731A"/>
    <w:rsid w:val="00AC7BB2"/>
    <w:rsid w:val="00AD2DFE"/>
    <w:rsid w:val="00AD3C2E"/>
    <w:rsid w:val="00AE0494"/>
    <w:rsid w:val="00AE530A"/>
    <w:rsid w:val="00AF1CE1"/>
    <w:rsid w:val="00AF207D"/>
    <w:rsid w:val="00B12658"/>
    <w:rsid w:val="00B13984"/>
    <w:rsid w:val="00B1466D"/>
    <w:rsid w:val="00B20D54"/>
    <w:rsid w:val="00B214A4"/>
    <w:rsid w:val="00B22F61"/>
    <w:rsid w:val="00B2384D"/>
    <w:rsid w:val="00B2608E"/>
    <w:rsid w:val="00B35BA7"/>
    <w:rsid w:val="00B42AA6"/>
    <w:rsid w:val="00B46B28"/>
    <w:rsid w:val="00B55472"/>
    <w:rsid w:val="00B66D07"/>
    <w:rsid w:val="00B708AB"/>
    <w:rsid w:val="00B70CB4"/>
    <w:rsid w:val="00B71CDE"/>
    <w:rsid w:val="00B7518C"/>
    <w:rsid w:val="00B77C79"/>
    <w:rsid w:val="00B802A7"/>
    <w:rsid w:val="00B80448"/>
    <w:rsid w:val="00B85BEE"/>
    <w:rsid w:val="00B86F3D"/>
    <w:rsid w:val="00B9536E"/>
    <w:rsid w:val="00B95F7A"/>
    <w:rsid w:val="00B962CB"/>
    <w:rsid w:val="00BA0724"/>
    <w:rsid w:val="00BA1F9D"/>
    <w:rsid w:val="00BA3521"/>
    <w:rsid w:val="00BA717F"/>
    <w:rsid w:val="00BB08B1"/>
    <w:rsid w:val="00BC061E"/>
    <w:rsid w:val="00BC2465"/>
    <w:rsid w:val="00BC2FF3"/>
    <w:rsid w:val="00BC34C7"/>
    <w:rsid w:val="00BC672F"/>
    <w:rsid w:val="00BE1E3C"/>
    <w:rsid w:val="00BE7B4B"/>
    <w:rsid w:val="00BF295A"/>
    <w:rsid w:val="00BF33A3"/>
    <w:rsid w:val="00C01875"/>
    <w:rsid w:val="00C02F77"/>
    <w:rsid w:val="00C1357B"/>
    <w:rsid w:val="00C15F99"/>
    <w:rsid w:val="00C37FE1"/>
    <w:rsid w:val="00C45999"/>
    <w:rsid w:val="00C45DD8"/>
    <w:rsid w:val="00C543F5"/>
    <w:rsid w:val="00C574D8"/>
    <w:rsid w:val="00C63D39"/>
    <w:rsid w:val="00C65F8D"/>
    <w:rsid w:val="00C7601C"/>
    <w:rsid w:val="00C93997"/>
    <w:rsid w:val="00C966D9"/>
    <w:rsid w:val="00C96D1A"/>
    <w:rsid w:val="00CA596A"/>
    <w:rsid w:val="00CA62BD"/>
    <w:rsid w:val="00CB4219"/>
    <w:rsid w:val="00CB54CD"/>
    <w:rsid w:val="00CC5833"/>
    <w:rsid w:val="00CC62C1"/>
    <w:rsid w:val="00CC7772"/>
    <w:rsid w:val="00CE6098"/>
    <w:rsid w:val="00CE65C7"/>
    <w:rsid w:val="00D00BC2"/>
    <w:rsid w:val="00D055CA"/>
    <w:rsid w:val="00D0794C"/>
    <w:rsid w:val="00D1528C"/>
    <w:rsid w:val="00D2404E"/>
    <w:rsid w:val="00D276D8"/>
    <w:rsid w:val="00D27B8E"/>
    <w:rsid w:val="00D3256F"/>
    <w:rsid w:val="00D40122"/>
    <w:rsid w:val="00D47144"/>
    <w:rsid w:val="00D51472"/>
    <w:rsid w:val="00D536E1"/>
    <w:rsid w:val="00D55234"/>
    <w:rsid w:val="00D6398E"/>
    <w:rsid w:val="00D67339"/>
    <w:rsid w:val="00D807DF"/>
    <w:rsid w:val="00D81F2D"/>
    <w:rsid w:val="00D83A30"/>
    <w:rsid w:val="00D9643B"/>
    <w:rsid w:val="00DA0537"/>
    <w:rsid w:val="00DA082E"/>
    <w:rsid w:val="00DA503B"/>
    <w:rsid w:val="00DA50A5"/>
    <w:rsid w:val="00DB3E9C"/>
    <w:rsid w:val="00DB4DBD"/>
    <w:rsid w:val="00DC4D77"/>
    <w:rsid w:val="00DC7B0D"/>
    <w:rsid w:val="00DD0639"/>
    <w:rsid w:val="00DD5199"/>
    <w:rsid w:val="00DD5F7F"/>
    <w:rsid w:val="00DE7F79"/>
    <w:rsid w:val="00DF0592"/>
    <w:rsid w:val="00E00419"/>
    <w:rsid w:val="00E0097B"/>
    <w:rsid w:val="00E04119"/>
    <w:rsid w:val="00E04EFD"/>
    <w:rsid w:val="00E10416"/>
    <w:rsid w:val="00E10F40"/>
    <w:rsid w:val="00E1340E"/>
    <w:rsid w:val="00E138A5"/>
    <w:rsid w:val="00E15055"/>
    <w:rsid w:val="00E239AD"/>
    <w:rsid w:val="00E242ED"/>
    <w:rsid w:val="00E31655"/>
    <w:rsid w:val="00E42110"/>
    <w:rsid w:val="00E4452B"/>
    <w:rsid w:val="00E52F3B"/>
    <w:rsid w:val="00E5374F"/>
    <w:rsid w:val="00E5463D"/>
    <w:rsid w:val="00E7558C"/>
    <w:rsid w:val="00E76FF4"/>
    <w:rsid w:val="00EA05F8"/>
    <w:rsid w:val="00EA095D"/>
    <w:rsid w:val="00EB29C5"/>
    <w:rsid w:val="00EB4297"/>
    <w:rsid w:val="00EB658B"/>
    <w:rsid w:val="00EB77D6"/>
    <w:rsid w:val="00EC17E7"/>
    <w:rsid w:val="00ED14A5"/>
    <w:rsid w:val="00ED2E44"/>
    <w:rsid w:val="00ED4678"/>
    <w:rsid w:val="00ED4FAE"/>
    <w:rsid w:val="00ED6843"/>
    <w:rsid w:val="00EE55B6"/>
    <w:rsid w:val="00EF26C1"/>
    <w:rsid w:val="00EF63C7"/>
    <w:rsid w:val="00F03F13"/>
    <w:rsid w:val="00F04EA6"/>
    <w:rsid w:val="00F1718A"/>
    <w:rsid w:val="00F24BE3"/>
    <w:rsid w:val="00F27515"/>
    <w:rsid w:val="00F3393B"/>
    <w:rsid w:val="00F347F2"/>
    <w:rsid w:val="00F42C41"/>
    <w:rsid w:val="00F60D23"/>
    <w:rsid w:val="00F6154E"/>
    <w:rsid w:val="00F6317E"/>
    <w:rsid w:val="00F64729"/>
    <w:rsid w:val="00F7199A"/>
    <w:rsid w:val="00F80C43"/>
    <w:rsid w:val="00F81392"/>
    <w:rsid w:val="00F9021A"/>
    <w:rsid w:val="00FA7D91"/>
    <w:rsid w:val="00FB147E"/>
    <w:rsid w:val="00FB5F10"/>
    <w:rsid w:val="00FB6A1A"/>
    <w:rsid w:val="00FC0F3B"/>
    <w:rsid w:val="00FC229B"/>
    <w:rsid w:val="00FC4416"/>
    <w:rsid w:val="00FE0110"/>
    <w:rsid w:val="00FE01C1"/>
    <w:rsid w:val="00FF24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024B"/>
  <w15:chartTrackingRefBased/>
  <w15:docId w15:val="{4D74DE3D-AE8D-481D-BF59-79035841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D51E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9D51EA"/>
    <w:rPr>
      <w:sz w:val="20"/>
      <w:szCs w:val="20"/>
    </w:rPr>
  </w:style>
  <w:style w:type="paragraph" w:styleId="NormalWeb">
    <w:name w:val="Normal (Web)"/>
    <w:basedOn w:val="Normal"/>
    <w:next w:val="Normal"/>
    <w:uiPriority w:val="99"/>
    <w:rsid w:val="00F6317E"/>
    <w:pPr>
      <w:autoSpaceDE w:val="0"/>
      <w:autoSpaceDN w:val="0"/>
      <w:adjustRightInd w:val="0"/>
      <w:spacing w:after="0" w:line="240" w:lineRule="auto"/>
    </w:pPr>
    <w:rPr>
      <w:rFonts w:ascii="Times New Roman" w:hAnsi="Times New Roman" w:cs="Times New Roman"/>
      <w:sz w:val="24"/>
      <w:szCs w:val="24"/>
    </w:rPr>
  </w:style>
  <w:style w:type="character" w:customStyle="1" w:styleId="citref">
    <w:name w:val="citref"/>
    <w:uiPriority w:val="99"/>
    <w:rsid w:val="00F6317E"/>
    <w:rPr>
      <w:color w:val="000000"/>
      <w:sz w:val="20"/>
      <w:szCs w:val="20"/>
    </w:rPr>
  </w:style>
  <w:style w:type="character" w:customStyle="1" w:styleId="apple-converted-space">
    <w:name w:val="apple-converted-space"/>
    <w:basedOn w:val="DefaultParagraphFont"/>
    <w:rsid w:val="003D2EE8"/>
  </w:style>
  <w:style w:type="paragraph" w:styleId="ListParagraph">
    <w:name w:val="List Paragraph"/>
    <w:basedOn w:val="Normal"/>
    <w:uiPriority w:val="34"/>
    <w:qFormat/>
    <w:rsid w:val="00512469"/>
    <w:pPr>
      <w:spacing w:after="200" w:line="276" w:lineRule="auto"/>
      <w:ind w:left="720"/>
      <w:contextualSpacing/>
    </w:pPr>
  </w:style>
  <w:style w:type="paragraph" w:customStyle="1" w:styleId="Paragraph1">
    <w:name w:val="Paragraph 1"/>
    <w:basedOn w:val="Normal"/>
    <w:rsid w:val="00BF295A"/>
    <w:pPr>
      <w:spacing w:after="0" w:line="480" w:lineRule="auto"/>
    </w:pPr>
    <w:rPr>
      <w:rFonts w:ascii="Times New Roman" w:eastAsia="Times New Roman" w:hAnsi="Times New Roman" w:cs="Times New Roman"/>
      <w:color w:val="000000"/>
      <w:sz w:val="24"/>
      <w:szCs w:val="24"/>
    </w:rPr>
  </w:style>
  <w:style w:type="character" w:customStyle="1" w:styleId="a">
    <w:name w:val="a"/>
    <w:basedOn w:val="DefaultParagraphFont"/>
    <w:rsid w:val="005E6D67"/>
  </w:style>
  <w:style w:type="character" w:styleId="CommentReference">
    <w:name w:val="annotation reference"/>
    <w:basedOn w:val="DefaultParagraphFont"/>
    <w:uiPriority w:val="99"/>
    <w:semiHidden/>
    <w:unhideWhenUsed/>
    <w:rsid w:val="00ED4678"/>
    <w:rPr>
      <w:sz w:val="16"/>
      <w:szCs w:val="16"/>
    </w:rPr>
  </w:style>
  <w:style w:type="paragraph" w:styleId="CommentSubject">
    <w:name w:val="annotation subject"/>
    <w:basedOn w:val="CommentText"/>
    <w:next w:val="CommentText"/>
    <w:link w:val="CommentSubjectChar"/>
    <w:uiPriority w:val="99"/>
    <w:semiHidden/>
    <w:unhideWhenUsed/>
    <w:rsid w:val="00ED4678"/>
    <w:pPr>
      <w:spacing w:after="160"/>
    </w:pPr>
    <w:rPr>
      <w:b/>
      <w:bCs/>
    </w:rPr>
  </w:style>
  <w:style w:type="character" w:customStyle="1" w:styleId="CommentSubjectChar">
    <w:name w:val="Comment Subject Char"/>
    <w:basedOn w:val="CommentTextChar"/>
    <w:link w:val="CommentSubject"/>
    <w:uiPriority w:val="99"/>
    <w:semiHidden/>
    <w:rsid w:val="00ED4678"/>
    <w:rPr>
      <w:b/>
      <w:bCs/>
      <w:sz w:val="20"/>
      <w:szCs w:val="20"/>
    </w:rPr>
  </w:style>
  <w:style w:type="paragraph" w:styleId="BalloonText">
    <w:name w:val="Balloon Text"/>
    <w:basedOn w:val="Normal"/>
    <w:link w:val="BalloonTextChar"/>
    <w:uiPriority w:val="99"/>
    <w:semiHidden/>
    <w:unhideWhenUsed/>
    <w:rsid w:val="00ED4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678"/>
    <w:rPr>
      <w:rFonts w:ascii="Segoe UI" w:hAnsi="Segoe UI" w:cs="Segoe UI"/>
      <w:sz w:val="18"/>
      <w:szCs w:val="18"/>
    </w:rPr>
  </w:style>
  <w:style w:type="table" w:styleId="TableGrid">
    <w:name w:val="Table Grid"/>
    <w:basedOn w:val="TableNormal"/>
    <w:uiPriority w:val="39"/>
    <w:rsid w:val="00770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33761"/>
    <w:pPr>
      <w:spacing w:after="0" w:line="480" w:lineRule="auto"/>
      <w:ind w:firstLine="720"/>
      <w:jc w:val="both"/>
    </w:pPr>
    <w:rPr>
      <w:rFonts w:ascii="Century Gothic" w:eastAsia="Times New Roman" w:hAnsi="Century Gothic" w:cs="Times New Roman"/>
      <w:sz w:val="24"/>
      <w:szCs w:val="20"/>
    </w:rPr>
  </w:style>
  <w:style w:type="character" w:customStyle="1" w:styleId="BodyTextIndentChar">
    <w:name w:val="Body Text Indent Char"/>
    <w:basedOn w:val="DefaultParagraphFont"/>
    <w:link w:val="BodyTextIndent"/>
    <w:rsid w:val="00133761"/>
    <w:rPr>
      <w:rFonts w:ascii="Century Gothic" w:eastAsia="Times New Roman" w:hAnsi="Century Gothic" w:cs="Times New Roman"/>
      <w:sz w:val="24"/>
      <w:szCs w:val="20"/>
    </w:rPr>
  </w:style>
  <w:style w:type="paragraph" w:customStyle="1" w:styleId="Default">
    <w:name w:val="Default"/>
    <w:rsid w:val="00133761"/>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character" w:styleId="Hyperlink">
    <w:name w:val="Hyperlink"/>
    <w:basedOn w:val="DefaultParagraphFont"/>
    <w:uiPriority w:val="99"/>
    <w:semiHidden/>
    <w:unhideWhenUsed/>
    <w:rsid w:val="00133761"/>
    <w:rPr>
      <w:color w:val="0563C1" w:themeColor="hyperlink"/>
      <w:u w:val="single"/>
    </w:rPr>
  </w:style>
  <w:style w:type="paragraph" w:styleId="Header">
    <w:name w:val="header"/>
    <w:basedOn w:val="Normal"/>
    <w:link w:val="HeaderChar"/>
    <w:uiPriority w:val="99"/>
    <w:unhideWhenUsed/>
    <w:rsid w:val="00864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6E9"/>
  </w:style>
  <w:style w:type="paragraph" w:styleId="Footer">
    <w:name w:val="footer"/>
    <w:basedOn w:val="Normal"/>
    <w:link w:val="FooterChar"/>
    <w:uiPriority w:val="99"/>
    <w:unhideWhenUsed/>
    <w:rsid w:val="00864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6E9"/>
  </w:style>
  <w:style w:type="paragraph" w:customStyle="1" w:styleId="xmsonormal">
    <w:name w:val="x_msonormal"/>
    <w:basedOn w:val="Normal"/>
    <w:rsid w:val="00E138A5"/>
    <w:pPr>
      <w:spacing w:after="0" w:line="240" w:lineRule="auto"/>
    </w:pPr>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2593">
      <w:bodyDiv w:val="1"/>
      <w:marLeft w:val="0"/>
      <w:marRight w:val="0"/>
      <w:marTop w:val="0"/>
      <w:marBottom w:val="0"/>
      <w:divBdr>
        <w:top w:val="none" w:sz="0" w:space="0" w:color="auto"/>
        <w:left w:val="none" w:sz="0" w:space="0" w:color="auto"/>
        <w:bottom w:val="none" w:sz="0" w:space="0" w:color="auto"/>
        <w:right w:val="none" w:sz="0" w:space="0" w:color="auto"/>
      </w:divBdr>
    </w:div>
    <w:div w:id="551579649">
      <w:bodyDiv w:val="1"/>
      <w:marLeft w:val="0"/>
      <w:marRight w:val="0"/>
      <w:marTop w:val="0"/>
      <w:marBottom w:val="0"/>
      <w:divBdr>
        <w:top w:val="none" w:sz="0" w:space="0" w:color="auto"/>
        <w:left w:val="none" w:sz="0" w:space="0" w:color="auto"/>
        <w:bottom w:val="none" w:sz="0" w:space="0" w:color="auto"/>
        <w:right w:val="none" w:sz="0" w:space="0" w:color="auto"/>
      </w:divBdr>
    </w:div>
    <w:div w:id="1024861597">
      <w:bodyDiv w:val="1"/>
      <w:marLeft w:val="0"/>
      <w:marRight w:val="0"/>
      <w:marTop w:val="0"/>
      <w:marBottom w:val="0"/>
      <w:divBdr>
        <w:top w:val="none" w:sz="0" w:space="0" w:color="auto"/>
        <w:left w:val="none" w:sz="0" w:space="0" w:color="auto"/>
        <w:bottom w:val="none" w:sz="0" w:space="0" w:color="auto"/>
        <w:right w:val="none" w:sz="0" w:space="0" w:color="auto"/>
      </w:divBdr>
    </w:div>
    <w:div w:id="10477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8217</Words>
  <Characters>46838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Kalyal</dc:creator>
  <cp:keywords/>
  <dc:description/>
  <cp:lastModifiedBy>Marina</cp:lastModifiedBy>
  <cp:revision>4</cp:revision>
  <dcterms:created xsi:type="dcterms:W3CDTF">2018-10-01T18:42:00Z</dcterms:created>
  <dcterms:modified xsi:type="dcterms:W3CDTF">2018-10-01T19:04:00Z</dcterms:modified>
</cp:coreProperties>
</file>